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E2F4C" w14:textId="77777777" w:rsidR="00B521B4" w:rsidRPr="00AF4A60" w:rsidRDefault="00387CA1">
      <w:pPr>
        <w:rPr>
          <w:sz w:val="24"/>
          <w:szCs w:val="24"/>
        </w:rPr>
      </w:pPr>
      <w:r w:rsidRPr="00AF4A60">
        <w:rPr>
          <w:noProof/>
          <w:sz w:val="24"/>
          <w:szCs w:val="24"/>
          <w:lang w:val="en-US" w:eastAsia="en-US"/>
        </w:rPr>
        <w:drawing>
          <wp:anchor distT="0" distB="0" distL="114300" distR="114300" simplePos="0" relativeHeight="251657728" behindDoc="0" locked="0" layoutInCell="0" allowOverlap="1" wp14:anchorId="7BD3058B" wp14:editId="0D27EDA8">
            <wp:simplePos x="0" y="0"/>
            <wp:positionH relativeFrom="column">
              <wp:posOffset>-153035</wp:posOffset>
            </wp:positionH>
            <wp:positionV relativeFrom="paragraph">
              <wp:posOffset>-635</wp:posOffset>
            </wp:positionV>
            <wp:extent cx="2771775" cy="881380"/>
            <wp:effectExtent l="19050" t="0" r="9525" b="0"/>
            <wp:wrapNone/>
            <wp:docPr id="2" name="Bild 2" descr="ams_logo_gra_med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s_logo_gra_medtext"/>
                    <pic:cNvPicPr>
                      <a:picLocks noChangeAspect="1" noChangeArrowheads="1"/>
                    </pic:cNvPicPr>
                  </pic:nvPicPr>
                  <pic:blipFill>
                    <a:blip r:embed="rId11" cstate="print"/>
                    <a:srcRect l="1579" t="26973"/>
                    <a:stretch>
                      <a:fillRect/>
                    </a:stretch>
                  </pic:blipFill>
                  <pic:spPr bwMode="auto">
                    <a:xfrm>
                      <a:off x="0" y="0"/>
                      <a:ext cx="2771775" cy="881380"/>
                    </a:xfrm>
                    <a:prstGeom prst="rect">
                      <a:avLst/>
                    </a:prstGeom>
                    <a:noFill/>
                  </pic:spPr>
                </pic:pic>
              </a:graphicData>
            </a:graphic>
          </wp:anchor>
        </w:drawing>
      </w:r>
    </w:p>
    <w:p w14:paraId="63D92596" w14:textId="77777777" w:rsidR="00B521B4" w:rsidRPr="00AF4A60" w:rsidRDefault="00B521B4">
      <w:pPr>
        <w:rPr>
          <w:sz w:val="24"/>
          <w:szCs w:val="24"/>
        </w:rPr>
      </w:pPr>
    </w:p>
    <w:p w14:paraId="1C83E76D" w14:textId="77777777" w:rsidR="00B521B4" w:rsidRPr="00AF4A60" w:rsidRDefault="00B521B4">
      <w:pPr>
        <w:rPr>
          <w:sz w:val="24"/>
          <w:szCs w:val="24"/>
        </w:rPr>
      </w:pPr>
    </w:p>
    <w:p w14:paraId="0B52102D" w14:textId="77777777" w:rsidR="00B521B4" w:rsidRPr="00AF4A60" w:rsidRDefault="00B521B4">
      <w:pPr>
        <w:rPr>
          <w:sz w:val="24"/>
          <w:szCs w:val="24"/>
        </w:rPr>
      </w:pPr>
    </w:p>
    <w:p w14:paraId="604CA2E4" w14:textId="77777777" w:rsidR="00420295" w:rsidRDefault="00420295">
      <w:pPr>
        <w:jc w:val="center"/>
        <w:rPr>
          <w:rFonts w:asciiTheme="minorHAnsi" w:hAnsiTheme="minorHAnsi"/>
          <w:b/>
          <w:sz w:val="22"/>
          <w:szCs w:val="22"/>
        </w:rPr>
      </w:pPr>
      <w:bookmarkStart w:id="0" w:name="_Hlk505088718"/>
      <w:bookmarkStart w:id="1" w:name="_Hlk2606303"/>
    </w:p>
    <w:p w14:paraId="038118D5" w14:textId="77777777" w:rsidR="00420295" w:rsidRDefault="00420295">
      <w:pPr>
        <w:jc w:val="center"/>
        <w:rPr>
          <w:rFonts w:asciiTheme="minorHAnsi" w:hAnsiTheme="minorHAnsi"/>
          <w:b/>
          <w:sz w:val="22"/>
          <w:szCs w:val="22"/>
        </w:rPr>
      </w:pPr>
    </w:p>
    <w:p w14:paraId="10106B10" w14:textId="77777777" w:rsidR="00420295" w:rsidRDefault="00420295">
      <w:pPr>
        <w:jc w:val="center"/>
        <w:rPr>
          <w:rFonts w:asciiTheme="minorHAnsi" w:hAnsiTheme="minorHAnsi"/>
          <w:b/>
          <w:sz w:val="22"/>
          <w:szCs w:val="22"/>
        </w:rPr>
      </w:pPr>
    </w:p>
    <w:p w14:paraId="3F0D3678" w14:textId="77777777" w:rsidR="00420295" w:rsidRDefault="00420295">
      <w:pPr>
        <w:jc w:val="center"/>
        <w:rPr>
          <w:rFonts w:asciiTheme="minorHAnsi" w:hAnsiTheme="minorHAnsi"/>
          <w:b/>
          <w:sz w:val="22"/>
          <w:szCs w:val="22"/>
        </w:rPr>
      </w:pPr>
    </w:p>
    <w:p w14:paraId="12ED54DD" w14:textId="77777777" w:rsidR="00420295" w:rsidRDefault="00420295">
      <w:pPr>
        <w:jc w:val="center"/>
        <w:rPr>
          <w:rFonts w:asciiTheme="minorHAnsi" w:hAnsiTheme="minorHAnsi"/>
          <w:b/>
          <w:sz w:val="22"/>
          <w:szCs w:val="22"/>
        </w:rPr>
      </w:pPr>
    </w:p>
    <w:p w14:paraId="09ED4BF6" w14:textId="77777777" w:rsidR="00420295" w:rsidRDefault="00420295">
      <w:pPr>
        <w:jc w:val="center"/>
        <w:rPr>
          <w:rFonts w:asciiTheme="minorHAnsi" w:hAnsiTheme="minorHAnsi"/>
          <w:b/>
          <w:sz w:val="22"/>
          <w:szCs w:val="22"/>
        </w:rPr>
      </w:pPr>
    </w:p>
    <w:p w14:paraId="46F5B1E2" w14:textId="77777777" w:rsidR="00420295" w:rsidRDefault="00420295">
      <w:pPr>
        <w:jc w:val="center"/>
        <w:rPr>
          <w:rFonts w:asciiTheme="minorHAnsi" w:hAnsiTheme="minorHAnsi"/>
          <w:b/>
          <w:sz w:val="22"/>
          <w:szCs w:val="22"/>
        </w:rPr>
      </w:pPr>
    </w:p>
    <w:p w14:paraId="154153B5" w14:textId="77777777" w:rsidR="00420295" w:rsidRDefault="00420295">
      <w:pPr>
        <w:jc w:val="center"/>
        <w:rPr>
          <w:rFonts w:asciiTheme="minorHAnsi" w:hAnsiTheme="minorHAnsi"/>
          <w:b/>
          <w:sz w:val="22"/>
          <w:szCs w:val="22"/>
        </w:rPr>
      </w:pPr>
    </w:p>
    <w:p w14:paraId="1465274E" w14:textId="77777777" w:rsidR="00CE29BB" w:rsidRDefault="00CE29BB">
      <w:pPr>
        <w:jc w:val="center"/>
        <w:rPr>
          <w:rFonts w:asciiTheme="minorHAnsi" w:hAnsiTheme="minorHAnsi"/>
          <w:b/>
          <w:sz w:val="36"/>
          <w:szCs w:val="36"/>
        </w:rPr>
      </w:pPr>
    </w:p>
    <w:p w14:paraId="60154383" w14:textId="77777777" w:rsidR="00CE29BB" w:rsidRDefault="00CE29BB">
      <w:pPr>
        <w:jc w:val="center"/>
        <w:rPr>
          <w:rFonts w:asciiTheme="minorHAnsi" w:hAnsiTheme="minorHAnsi"/>
          <w:b/>
          <w:sz w:val="36"/>
          <w:szCs w:val="36"/>
        </w:rPr>
      </w:pPr>
    </w:p>
    <w:p w14:paraId="6A57207B" w14:textId="77777777" w:rsidR="00CE29BB" w:rsidRDefault="00CE29BB">
      <w:pPr>
        <w:jc w:val="center"/>
        <w:rPr>
          <w:rFonts w:asciiTheme="minorHAnsi" w:hAnsiTheme="minorHAnsi"/>
          <w:b/>
          <w:sz w:val="36"/>
          <w:szCs w:val="36"/>
        </w:rPr>
      </w:pPr>
    </w:p>
    <w:p w14:paraId="4F945C0B" w14:textId="77777777" w:rsidR="00CE29BB" w:rsidRDefault="00CE29BB">
      <w:pPr>
        <w:jc w:val="center"/>
        <w:rPr>
          <w:rFonts w:asciiTheme="minorHAnsi" w:hAnsiTheme="minorHAnsi"/>
          <w:b/>
          <w:sz w:val="36"/>
          <w:szCs w:val="36"/>
        </w:rPr>
      </w:pPr>
    </w:p>
    <w:p w14:paraId="3EDB5518" w14:textId="77777777" w:rsidR="00CE29BB" w:rsidRDefault="00CE29BB">
      <w:pPr>
        <w:jc w:val="center"/>
        <w:rPr>
          <w:rFonts w:asciiTheme="minorHAnsi" w:hAnsiTheme="minorHAnsi"/>
          <w:b/>
          <w:sz w:val="36"/>
          <w:szCs w:val="36"/>
        </w:rPr>
      </w:pPr>
    </w:p>
    <w:p w14:paraId="60EBB295" w14:textId="394ECEDF" w:rsidR="00B521B4" w:rsidRPr="00CE29BB" w:rsidRDefault="006E210A">
      <w:pPr>
        <w:jc w:val="center"/>
        <w:rPr>
          <w:rFonts w:asciiTheme="minorHAnsi" w:hAnsiTheme="minorHAnsi"/>
          <w:b/>
          <w:sz w:val="36"/>
          <w:szCs w:val="36"/>
        </w:rPr>
      </w:pPr>
      <w:r w:rsidRPr="00CE29BB">
        <w:rPr>
          <w:rFonts w:asciiTheme="minorHAnsi" w:hAnsiTheme="minorHAnsi"/>
          <w:b/>
          <w:sz w:val="36"/>
          <w:szCs w:val="36"/>
        </w:rPr>
        <w:t xml:space="preserve">VERKSAMHETSBERÄTTELSE </w:t>
      </w:r>
      <w:r w:rsidR="008B7868" w:rsidRPr="00CE29BB">
        <w:rPr>
          <w:rFonts w:asciiTheme="minorHAnsi" w:hAnsiTheme="minorHAnsi"/>
          <w:b/>
          <w:sz w:val="36"/>
          <w:szCs w:val="36"/>
        </w:rPr>
        <w:t>20</w:t>
      </w:r>
      <w:r w:rsidR="0057037B">
        <w:rPr>
          <w:rFonts w:asciiTheme="minorHAnsi" w:hAnsiTheme="minorHAnsi"/>
          <w:b/>
          <w:sz w:val="36"/>
          <w:szCs w:val="36"/>
        </w:rPr>
        <w:t>2</w:t>
      </w:r>
      <w:r w:rsidR="00CF1D7A">
        <w:rPr>
          <w:rFonts w:asciiTheme="minorHAnsi" w:hAnsiTheme="minorHAnsi"/>
          <w:b/>
          <w:sz w:val="36"/>
          <w:szCs w:val="36"/>
        </w:rPr>
        <w:t>2</w:t>
      </w:r>
    </w:p>
    <w:bookmarkEnd w:id="0"/>
    <w:p w14:paraId="3B16D153" w14:textId="77777777" w:rsidR="00A6276F" w:rsidRDefault="00A6276F">
      <w:pPr>
        <w:rPr>
          <w:rFonts w:asciiTheme="minorHAnsi" w:hAnsiTheme="minorHAnsi"/>
          <w:b/>
          <w:sz w:val="22"/>
          <w:szCs w:val="22"/>
        </w:rPr>
      </w:pPr>
    </w:p>
    <w:bookmarkEnd w:id="1"/>
    <w:p w14:paraId="78EC255F" w14:textId="0C72982F" w:rsidR="00E475CF" w:rsidRDefault="00E475CF">
      <w:pPr>
        <w:rPr>
          <w:rFonts w:asciiTheme="minorHAnsi" w:hAnsiTheme="minorHAnsi"/>
          <w:sz w:val="22"/>
          <w:szCs w:val="22"/>
        </w:rPr>
      </w:pPr>
    </w:p>
    <w:p w14:paraId="2344FF65" w14:textId="290681A3" w:rsidR="00420295" w:rsidRDefault="00420295">
      <w:pPr>
        <w:rPr>
          <w:rFonts w:asciiTheme="minorHAnsi" w:hAnsiTheme="minorHAnsi"/>
          <w:sz w:val="22"/>
          <w:szCs w:val="22"/>
        </w:rPr>
      </w:pPr>
    </w:p>
    <w:p w14:paraId="79A809AD" w14:textId="3E882C48" w:rsidR="00420295" w:rsidRDefault="00420295">
      <w:pPr>
        <w:rPr>
          <w:rFonts w:asciiTheme="minorHAnsi" w:hAnsiTheme="minorHAnsi"/>
          <w:sz w:val="22"/>
          <w:szCs w:val="22"/>
        </w:rPr>
      </w:pPr>
    </w:p>
    <w:p w14:paraId="09179882" w14:textId="6942583D" w:rsidR="00420295" w:rsidRDefault="00420295">
      <w:pPr>
        <w:rPr>
          <w:rFonts w:asciiTheme="minorHAnsi" w:hAnsiTheme="minorHAnsi"/>
          <w:sz w:val="22"/>
          <w:szCs w:val="22"/>
        </w:rPr>
      </w:pPr>
    </w:p>
    <w:p w14:paraId="31401206" w14:textId="02003F4F" w:rsidR="00420295" w:rsidRDefault="00420295">
      <w:pPr>
        <w:rPr>
          <w:rFonts w:asciiTheme="minorHAnsi" w:hAnsiTheme="minorHAnsi"/>
          <w:sz w:val="22"/>
          <w:szCs w:val="22"/>
        </w:rPr>
      </w:pPr>
    </w:p>
    <w:p w14:paraId="5E8965FB" w14:textId="581A3570" w:rsidR="00420295" w:rsidRDefault="00420295">
      <w:pPr>
        <w:rPr>
          <w:rFonts w:asciiTheme="minorHAnsi" w:hAnsiTheme="minorHAnsi"/>
          <w:sz w:val="22"/>
          <w:szCs w:val="22"/>
        </w:rPr>
      </w:pPr>
    </w:p>
    <w:p w14:paraId="0080DFB6" w14:textId="6B12EA4F" w:rsidR="00420295" w:rsidRDefault="00420295">
      <w:pPr>
        <w:rPr>
          <w:rFonts w:asciiTheme="minorHAnsi" w:hAnsiTheme="minorHAnsi"/>
          <w:sz w:val="22"/>
          <w:szCs w:val="22"/>
        </w:rPr>
      </w:pPr>
    </w:p>
    <w:p w14:paraId="4FB3C472" w14:textId="3E84366F" w:rsidR="00420295" w:rsidRDefault="00420295">
      <w:pPr>
        <w:rPr>
          <w:rFonts w:asciiTheme="minorHAnsi" w:hAnsiTheme="minorHAnsi"/>
          <w:sz w:val="22"/>
          <w:szCs w:val="22"/>
        </w:rPr>
      </w:pPr>
    </w:p>
    <w:p w14:paraId="7129252D" w14:textId="52841BEB" w:rsidR="00420295" w:rsidRDefault="00420295">
      <w:pPr>
        <w:rPr>
          <w:rFonts w:asciiTheme="minorHAnsi" w:hAnsiTheme="minorHAnsi"/>
          <w:sz w:val="22"/>
          <w:szCs w:val="22"/>
        </w:rPr>
      </w:pPr>
    </w:p>
    <w:p w14:paraId="312FE7DB" w14:textId="15DE7C1A" w:rsidR="00420295" w:rsidRDefault="00420295">
      <w:pPr>
        <w:rPr>
          <w:rFonts w:asciiTheme="minorHAnsi" w:hAnsiTheme="minorHAnsi"/>
          <w:sz w:val="22"/>
          <w:szCs w:val="22"/>
        </w:rPr>
      </w:pPr>
    </w:p>
    <w:p w14:paraId="134BA61F" w14:textId="5830C156" w:rsidR="00420295" w:rsidRDefault="00420295">
      <w:pPr>
        <w:rPr>
          <w:rFonts w:asciiTheme="minorHAnsi" w:hAnsiTheme="minorHAnsi"/>
          <w:sz w:val="22"/>
          <w:szCs w:val="22"/>
        </w:rPr>
      </w:pPr>
    </w:p>
    <w:p w14:paraId="6175E46B" w14:textId="02C8D775" w:rsidR="00420295" w:rsidRDefault="00420295">
      <w:pPr>
        <w:rPr>
          <w:rFonts w:asciiTheme="minorHAnsi" w:hAnsiTheme="minorHAnsi"/>
          <w:sz w:val="22"/>
          <w:szCs w:val="22"/>
        </w:rPr>
      </w:pPr>
    </w:p>
    <w:p w14:paraId="6DFE5D45" w14:textId="524D21FE" w:rsidR="00420295" w:rsidRDefault="00420295">
      <w:pPr>
        <w:rPr>
          <w:rFonts w:asciiTheme="minorHAnsi" w:hAnsiTheme="minorHAnsi"/>
          <w:sz w:val="22"/>
          <w:szCs w:val="22"/>
        </w:rPr>
      </w:pPr>
    </w:p>
    <w:p w14:paraId="741DFCD7" w14:textId="3D79AFB4" w:rsidR="00420295" w:rsidRDefault="00420295">
      <w:pPr>
        <w:rPr>
          <w:rFonts w:asciiTheme="minorHAnsi" w:hAnsiTheme="minorHAnsi"/>
          <w:sz w:val="22"/>
          <w:szCs w:val="22"/>
        </w:rPr>
      </w:pPr>
    </w:p>
    <w:p w14:paraId="00565FF1" w14:textId="0CAB41F9" w:rsidR="00420295" w:rsidRDefault="00420295">
      <w:pPr>
        <w:rPr>
          <w:rFonts w:asciiTheme="minorHAnsi" w:hAnsiTheme="minorHAnsi"/>
          <w:sz w:val="22"/>
          <w:szCs w:val="22"/>
        </w:rPr>
      </w:pPr>
    </w:p>
    <w:p w14:paraId="210EA163" w14:textId="49521019" w:rsidR="00420295" w:rsidRDefault="00420295">
      <w:pPr>
        <w:rPr>
          <w:rFonts w:asciiTheme="minorHAnsi" w:hAnsiTheme="minorHAnsi"/>
          <w:sz w:val="22"/>
          <w:szCs w:val="22"/>
        </w:rPr>
      </w:pPr>
    </w:p>
    <w:p w14:paraId="6C406210" w14:textId="7CFEF333" w:rsidR="00420295" w:rsidRDefault="00420295">
      <w:pPr>
        <w:rPr>
          <w:rFonts w:asciiTheme="minorHAnsi" w:hAnsiTheme="minorHAnsi"/>
          <w:sz w:val="22"/>
          <w:szCs w:val="22"/>
        </w:rPr>
      </w:pPr>
    </w:p>
    <w:p w14:paraId="5BC4E13D" w14:textId="2B01C8CA" w:rsidR="00420295" w:rsidRDefault="00420295">
      <w:pPr>
        <w:rPr>
          <w:rFonts w:asciiTheme="minorHAnsi" w:hAnsiTheme="minorHAnsi"/>
          <w:sz w:val="22"/>
          <w:szCs w:val="22"/>
        </w:rPr>
      </w:pPr>
    </w:p>
    <w:p w14:paraId="7E80A8DF" w14:textId="28DB7BC2" w:rsidR="00420295" w:rsidRDefault="00420295">
      <w:pPr>
        <w:rPr>
          <w:rFonts w:asciiTheme="minorHAnsi" w:hAnsiTheme="minorHAnsi"/>
          <w:sz w:val="22"/>
          <w:szCs w:val="22"/>
        </w:rPr>
      </w:pPr>
    </w:p>
    <w:p w14:paraId="072787FD" w14:textId="1298A577" w:rsidR="00420295" w:rsidRDefault="00420295">
      <w:pPr>
        <w:rPr>
          <w:rFonts w:asciiTheme="minorHAnsi" w:hAnsiTheme="minorHAnsi"/>
          <w:sz w:val="22"/>
          <w:szCs w:val="22"/>
        </w:rPr>
      </w:pPr>
    </w:p>
    <w:p w14:paraId="051094AF" w14:textId="6824B7DE" w:rsidR="00420295" w:rsidRDefault="00420295">
      <w:pPr>
        <w:rPr>
          <w:rFonts w:asciiTheme="minorHAnsi" w:hAnsiTheme="minorHAnsi"/>
          <w:sz w:val="22"/>
          <w:szCs w:val="22"/>
        </w:rPr>
      </w:pPr>
    </w:p>
    <w:p w14:paraId="63AEA5A0" w14:textId="3E14CD22" w:rsidR="00420295" w:rsidRDefault="00420295">
      <w:pPr>
        <w:rPr>
          <w:rFonts w:asciiTheme="minorHAnsi" w:hAnsiTheme="minorHAnsi"/>
          <w:sz w:val="22"/>
          <w:szCs w:val="22"/>
        </w:rPr>
      </w:pPr>
    </w:p>
    <w:p w14:paraId="3F0E5B4E" w14:textId="24D1A3E4" w:rsidR="00420295" w:rsidRDefault="00420295">
      <w:pPr>
        <w:rPr>
          <w:rFonts w:asciiTheme="minorHAnsi" w:hAnsiTheme="minorHAnsi"/>
          <w:sz w:val="22"/>
          <w:szCs w:val="22"/>
        </w:rPr>
      </w:pPr>
    </w:p>
    <w:p w14:paraId="19893287" w14:textId="3F643092" w:rsidR="00420295" w:rsidRDefault="00420295">
      <w:pPr>
        <w:rPr>
          <w:rFonts w:asciiTheme="minorHAnsi" w:hAnsiTheme="minorHAnsi"/>
          <w:sz w:val="22"/>
          <w:szCs w:val="22"/>
        </w:rPr>
      </w:pPr>
    </w:p>
    <w:p w14:paraId="01A82E7B" w14:textId="2C0BC534" w:rsidR="00420295" w:rsidRDefault="00420295">
      <w:pPr>
        <w:rPr>
          <w:rFonts w:asciiTheme="minorHAnsi" w:hAnsiTheme="minorHAnsi"/>
          <w:sz w:val="22"/>
          <w:szCs w:val="22"/>
        </w:rPr>
      </w:pPr>
    </w:p>
    <w:p w14:paraId="1E956669" w14:textId="64867B98" w:rsidR="00420295" w:rsidRDefault="00420295">
      <w:pPr>
        <w:rPr>
          <w:rFonts w:asciiTheme="minorHAnsi" w:hAnsiTheme="minorHAnsi"/>
          <w:sz w:val="22"/>
          <w:szCs w:val="22"/>
        </w:rPr>
      </w:pPr>
    </w:p>
    <w:p w14:paraId="164071EE" w14:textId="415F66AA" w:rsidR="00420295" w:rsidRDefault="00420295">
      <w:pPr>
        <w:rPr>
          <w:rFonts w:asciiTheme="minorHAnsi" w:hAnsiTheme="minorHAnsi"/>
          <w:sz w:val="22"/>
          <w:szCs w:val="22"/>
        </w:rPr>
      </w:pPr>
    </w:p>
    <w:p w14:paraId="138E4BAB" w14:textId="77777777" w:rsidR="00CE29BB" w:rsidRDefault="00CE29BB" w:rsidP="00420295">
      <w:pPr>
        <w:jc w:val="right"/>
        <w:rPr>
          <w:rFonts w:asciiTheme="minorHAnsi" w:hAnsiTheme="minorHAnsi"/>
          <w:sz w:val="22"/>
          <w:szCs w:val="22"/>
        </w:rPr>
      </w:pPr>
    </w:p>
    <w:p w14:paraId="53D5E967" w14:textId="6A9B74E2" w:rsidR="006811C2" w:rsidRPr="001976A7" w:rsidRDefault="006811C2" w:rsidP="00420295">
      <w:pPr>
        <w:jc w:val="right"/>
        <w:rPr>
          <w:rFonts w:asciiTheme="minorHAnsi" w:hAnsiTheme="minorHAnsi"/>
          <w:sz w:val="22"/>
          <w:szCs w:val="22"/>
        </w:rPr>
      </w:pPr>
      <w:r>
        <w:rPr>
          <w:rFonts w:asciiTheme="minorHAnsi" w:hAnsiTheme="minorHAnsi"/>
          <w:sz w:val="22"/>
          <w:szCs w:val="22"/>
        </w:rPr>
        <w:br w:type="page"/>
      </w:r>
    </w:p>
    <w:p w14:paraId="743B728E" w14:textId="68DFF33E" w:rsidR="00420295" w:rsidRDefault="00420295" w:rsidP="00420295">
      <w:pPr>
        <w:rPr>
          <w:rFonts w:asciiTheme="minorHAnsi" w:hAnsiTheme="minorHAnsi"/>
          <w:b/>
          <w:sz w:val="22"/>
          <w:szCs w:val="22"/>
        </w:rPr>
      </w:pPr>
      <w:bookmarkStart w:id="2" w:name="_Hlk63323856"/>
      <w:bookmarkStart w:id="3" w:name="_Hlk61516126"/>
      <w:r>
        <w:rPr>
          <w:rFonts w:asciiTheme="minorHAnsi" w:hAnsiTheme="minorHAnsi"/>
          <w:b/>
          <w:sz w:val="22"/>
          <w:szCs w:val="22"/>
        </w:rPr>
        <w:lastRenderedPageBreak/>
        <w:t>FÖRORD</w:t>
      </w:r>
    </w:p>
    <w:p w14:paraId="3EC91DAF" w14:textId="2B4C258E" w:rsidR="00420295" w:rsidRDefault="00420295" w:rsidP="00420295">
      <w:pPr>
        <w:rPr>
          <w:rFonts w:asciiTheme="minorHAnsi" w:hAnsiTheme="minorHAnsi"/>
          <w:b/>
          <w:sz w:val="22"/>
          <w:szCs w:val="22"/>
        </w:rPr>
      </w:pPr>
    </w:p>
    <w:p w14:paraId="4C861443" w14:textId="0A28A85E" w:rsidR="00C66724" w:rsidRPr="00FF52AF" w:rsidRDefault="00CF1D7A" w:rsidP="00420295">
      <w:pPr>
        <w:rPr>
          <w:rFonts w:asciiTheme="minorHAnsi" w:hAnsiTheme="minorHAnsi"/>
          <w:bCs/>
          <w:sz w:val="22"/>
          <w:szCs w:val="22"/>
        </w:rPr>
      </w:pPr>
      <w:bookmarkStart w:id="4" w:name="_Hlk127870757"/>
      <w:bookmarkStart w:id="5" w:name="_Hlk127974715"/>
      <w:r>
        <w:rPr>
          <w:rFonts w:asciiTheme="minorHAnsi" w:hAnsiTheme="minorHAnsi"/>
          <w:b/>
          <w:sz w:val="22"/>
          <w:szCs w:val="22"/>
        </w:rPr>
        <w:t>DEN NYA SERVICEPROCESSEN</w:t>
      </w:r>
      <w:r w:rsidR="00E40A82">
        <w:rPr>
          <w:rFonts w:asciiTheme="minorHAnsi" w:hAnsiTheme="minorHAnsi"/>
          <w:b/>
          <w:sz w:val="22"/>
          <w:szCs w:val="22"/>
        </w:rPr>
        <w:t xml:space="preserve"> </w:t>
      </w:r>
      <w:r w:rsidR="006003EE">
        <w:rPr>
          <w:rFonts w:asciiTheme="minorHAnsi" w:hAnsiTheme="minorHAnsi"/>
          <w:bCs/>
          <w:sz w:val="22"/>
          <w:szCs w:val="22"/>
        </w:rPr>
        <w:t xml:space="preserve">En ny serviceprocess för arbetssökande trädde i kraft den 2 maj 2022. </w:t>
      </w:r>
      <w:r w:rsidR="00205DAC">
        <w:rPr>
          <w:rFonts w:asciiTheme="minorHAnsi" w:hAnsiTheme="minorHAnsi"/>
          <w:bCs/>
          <w:sz w:val="22"/>
          <w:szCs w:val="22"/>
        </w:rPr>
        <w:t xml:space="preserve">Vi la ner åtskilliga timmar på inskolning både i grupp och enskilt. </w:t>
      </w:r>
      <w:r w:rsidR="006003EE">
        <w:rPr>
          <w:rFonts w:asciiTheme="minorHAnsi" w:hAnsiTheme="minorHAnsi"/>
          <w:bCs/>
          <w:sz w:val="22"/>
          <w:szCs w:val="22"/>
        </w:rPr>
        <w:t>Vägledarnas samt särskilt förmedlarnas arbetsbörda ökade</w:t>
      </w:r>
      <w:r w:rsidR="001167E9">
        <w:rPr>
          <w:rFonts w:asciiTheme="minorHAnsi" w:hAnsiTheme="minorHAnsi"/>
          <w:bCs/>
          <w:sz w:val="22"/>
          <w:szCs w:val="22"/>
        </w:rPr>
        <w:t xml:space="preserve"> och blev mer komplex</w:t>
      </w:r>
      <w:r w:rsidR="006003EE">
        <w:rPr>
          <w:rFonts w:asciiTheme="minorHAnsi" w:hAnsiTheme="minorHAnsi"/>
          <w:bCs/>
          <w:sz w:val="22"/>
          <w:szCs w:val="22"/>
        </w:rPr>
        <w:t xml:space="preserve">.  </w:t>
      </w:r>
      <w:r w:rsidR="002066B6">
        <w:rPr>
          <w:rFonts w:asciiTheme="minorHAnsi" w:hAnsiTheme="minorHAnsi"/>
          <w:bCs/>
          <w:sz w:val="22"/>
          <w:szCs w:val="22"/>
        </w:rPr>
        <w:t>De</w:t>
      </w:r>
      <w:r w:rsidR="003F4DE4">
        <w:rPr>
          <w:rFonts w:asciiTheme="minorHAnsi" w:hAnsiTheme="minorHAnsi"/>
          <w:bCs/>
          <w:sz w:val="22"/>
          <w:szCs w:val="22"/>
        </w:rPr>
        <w:t>n nya serviceprocessen</w:t>
      </w:r>
      <w:r w:rsidR="002066B6">
        <w:rPr>
          <w:rFonts w:asciiTheme="minorHAnsi" w:hAnsiTheme="minorHAnsi"/>
          <w:bCs/>
          <w:sz w:val="22"/>
          <w:szCs w:val="22"/>
        </w:rPr>
        <w:t xml:space="preserve"> kräv</w:t>
      </w:r>
      <w:r w:rsidR="003F4DE4">
        <w:rPr>
          <w:rFonts w:asciiTheme="minorHAnsi" w:hAnsiTheme="minorHAnsi"/>
          <w:bCs/>
          <w:sz w:val="22"/>
          <w:szCs w:val="22"/>
        </w:rPr>
        <w:t>er</w:t>
      </w:r>
      <w:r w:rsidR="002066B6">
        <w:rPr>
          <w:rFonts w:asciiTheme="minorHAnsi" w:hAnsiTheme="minorHAnsi"/>
          <w:bCs/>
          <w:sz w:val="22"/>
          <w:szCs w:val="22"/>
        </w:rPr>
        <w:t xml:space="preserve"> en hel del micklande i vårt kundsystem URA. </w:t>
      </w:r>
      <w:r w:rsidR="00205DAC">
        <w:rPr>
          <w:rFonts w:asciiTheme="minorHAnsi" w:hAnsiTheme="minorHAnsi"/>
          <w:bCs/>
          <w:sz w:val="22"/>
          <w:szCs w:val="22"/>
        </w:rPr>
        <w:t>E</w:t>
      </w:r>
      <w:r w:rsidR="006003EE" w:rsidRPr="006003EE">
        <w:rPr>
          <w:rFonts w:asciiTheme="minorHAnsi" w:hAnsiTheme="minorHAnsi"/>
          <w:bCs/>
          <w:sz w:val="22"/>
          <w:szCs w:val="22"/>
        </w:rPr>
        <w:t xml:space="preserve">n inledande intervju med den arbetssökande </w:t>
      </w:r>
      <w:r w:rsidR="00205DAC">
        <w:rPr>
          <w:rFonts w:asciiTheme="minorHAnsi" w:hAnsiTheme="minorHAnsi"/>
          <w:bCs/>
          <w:sz w:val="22"/>
          <w:szCs w:val="22"/>
        </w:rPr>
        <w:t xml:space="preserve">ska inledas </w:t>
      </w:r>
      <w:r w:rsidR="006003EE" w:rsidRPr="006003EE">
        <w:rPr>
          <w:rFonts w:asciiTheme="minorHAnsi" w:hAnsiTheme="minorHAnsi"/>
          <w:bCs/>
          <w:sz w:val="22"/>
          <w:szCs w:val="22"/>
        </w:rPr>
        <w:t>inom fem vardagar från det att han eller hon har registrerats som arbetssökande</w:t>
      </w:r>
      <w:r w:rsidR="006003EE">
        <w:rPr>
          <w:rFonts w:asciiTheme="minorHAnsi" w:hAnsiTheme="minorHAnsi"/>
          <w:bCs/>
          <w:sz w:val="22"/>
          <w:szCs w:val="22"/>
        </w:rPr>
        <w:t xml:space="preserve">. Tidigare var tiden </w:t>
      </w:r>
      <w:r w:rsidR="00E40A82">
        <w:rPr>
          <w:rFonts w:asciiTheme="minorHAnsi" w:hAnsiTheme="minorHAnsi"/>
          <w:bCs/>
          <w:sz w:val="22"/>
          <w:szCs w:val="22"/>
        </w:rPr>
        <w:t xml:space="preserve">enligt lag </w:t>
      </w:r>
      <w:r w:rsidR="006003EE">
        <w:rPr>
          <w:rFonts w:asciiTheme="minorHAnsi" w:hAnsiTheme="minorHAnsi"/>
          <w:bCs/>
          <w:sz w:val="22"/>
          <w:szCs w:val="22"/>
        </w:rPr>
        <w:t>en månad</w:t>
      </w:r>
      <w:r w:rsidR="00E40A82">
        <w:rPr>
          <w:rFonts w:asciiTheme="minorHAnsi" w:hAnsiTheme="minorHAnsi"/>
          <w:bCs/>
          <w:sz w:val="22"/>
          <w:szCs w:val="22"/>
        </w:rPr>
        <w:t xml:space="preserve"> och i praktiken två veckor som i riket.</w:t>
      </w:r>
      <w:r w:rsidR="006003EE">
        <w:rPr>
          <w:rFonts w:asciiTheme="minorHAnsi" w:hAnsiTheme="minorHAnsi"/>
          <w:bCs/>
          <w:sz w:val="22"/>
          <w:szCs w:val="22"/>
        </w:rPr>
        <w:t xml:space="preserve"> </w:t>
      </w:r>
      <w:r w:rsidR="00205DAC">
        <w:rPr>
          <w:rFonts w:asciiTheme="minorHAnsi" w:hAnsiTheme="minorHAnsi"/>
          <w:bCs/>
          <w:sz w:val="22"/>
          <w:szCs w:val="22"/>
        </w:rPr>
        <w:t>Vid uteblivet besök</w:t>
      </w:r>
      <w:r w:rsidR="00E40A82">
        <w:rPr>
          <w:rFonts w:asciiTheme="minorHAnsi" w:hAnsiTheme="minorHAnsi"/>
          <w:bCs/>
          <w:sz w:val="22"/>
          <w:szCs w:val="22"/>
        </w:rPr>
        <w:t xml:space="preserve"> så ska det skickas en ny tid och påminnelse, skapas en försummelse och skicka</w:t>
      </w:r>
      <w:r w:rsidR="001167E9">
        <w:rPr>
          <w:rFonts w:asciiTheme="minorHAnsi" w:hAnsiTheme="minorHAnsi"/>
          <w:bCs/>
          <w:sz w:val="22"/>
          <w:szCs w:val="22"/>
        </w:rPr>
        <w:t>s</w:t>
      </w:r>
      <w:r w:rsidR="00E40A82">
        <w:rPr>
          <w:rFonts w:asciiTheme="minorHAnsi" w:hAnsiTheme="minorHAnsi"/>
          <w:bCs/>
          <w:sz w:val="22"/>
          <w:szCs w:val="22"/>
        </w:rPr>
        <w:t xml:space="preserve"> fråga varför kunden inte dykt upp. </w:t>
      </w:r>
      <w:r w:rsidR="006003EE">
        <w:rPr>
          <w:rFonts w:asciiTheme="minorHAnsi" w:hAnsiTheme="minorHAnsi"/>
          <w:bCs/>
          <w:sz w:val="22"/>
          <w:szCs w:val="22"/>
        </w:rPr>
        <w:t xml:space="preserve">Processen innefattar en skyldighet för arbetssökande att söka </w:t>
      </w:r>
      <w:proofErr w:type="gramStart"/>
      <w:r w:rsidR="00E40A82">
        <w:rPr>
          <w:rFonts w:asciiTheme="minorHAnsi" w:hAnsiTheme="minorHAnsi"/>
          <w:bCs/>
          <w:sz w:val="22"/>
          <w:szCs w:val="22"/>
        </w:rPr>
        <w:t>0-4</w:t>
      </w:r>
      <w:proofErr w:type="gramEnd"/>
      <w:r w:rsidR="006003EE">
        <w:rPr>
          <w:rFonts w:asciiTheme="minorHAnsi" w:hAnsiTheme="minorHAnsi"/>
          <w:bCs/>
          <w:sz w:val="22"/>
          <w:szCs w:val="22"/>
        </w:rPr>
        <w:t xml:space="preserve"> arbeten per månad</w:t>
      </w:r>
      <w:r w:rsidR="001D2CE4">
        <w:rPr>
          <w:rFonts w:asciiTheme="minorHAnsi" w:hAnsiTheme="minorHAnsi"/>
          <w:bCs/>
          <w:sz w:val="22"/>
          <w:szCs w:val="22"/>
        </w:rPr>
        <w:t>.</w:t>
      </w:r>
      <w:r w:rsidR="006003EE">
        <w:rPr>
          <w:rFonts w:asciiTheme="minorHAnsi" w:hAnsiTheme="minorHAnsi"/>
          <w:bCs/>
          <w:sz w:val="22"/>
          <w:szCs w:val="22"/>
        </w:rPr>
        <w:t xml:space="preserve"> </w:t>
      </w:r>
      <w:r w:rsidR="00205DAC">
        <w:rPr>
          <w:rFonts w:asciiTheme="minorHAnsi" w:hAnsiTheme="minorHAnsi"/>
          <w:bCs/>
          <w:sz w:val="22"/>
          <w:szCs w:val="22"/>
        </w:rPr>
        <w:t>Den arbetssökande</w:t>
      </w:r>
      <w:r w:rsidR="004D5B60">
        <w:rPr>
          <w:rFonts w:asciiTheme="minorHAnsi" w:hAnsiTheme="minorHAnsi"/>
          <w:bCs/>
          <w:sz w:val="22"/>
          <w:szCs w:val="22"/>
        </w:rPr>
        <w:t xml:space="preserve"> kan redovisa sitt sökande på olika sätt, per e-post, per telefon eller i e-tjänsten. Per månad ska </w:t>
      </w:r>
      <w:r w:rsidR="005956D6">
        <w:rPr>
          <w:rFonts w:asciiTheme="minorHAnsi" w:hAnsiTheme="minorHAnsi"/>
          <w:bCs/>
          <w:sz w:val="22"/>
          <w:szCs w:val="22"/>
        </w:rPr>
        <w:t>förmedlare och vägledare</w:t>
      </w:r>
      <w:r w:rsidR="004D5B60">
        <w:rPr>
          <w:rFonts w:asciiTheme="minorHAnsi" w:hAnsiTheme="minorHAnsi"/>
          <w:bCs/>
          <w:sz w:val="22"/>
          <w:szCs w:val="22"/>
        </w:rPr>
        <w:t xml:space="preserve"> hantera </w:t>
      </w:r>
      <w:r w:rsidR="00FF52AF">
        <w:rPr>
          <w:rFonts w:asciiTheme="minorHAnsi" w:hAnsiTheme="minorHAnsi"/>
          <w:bCs/>
          <w:sz w:val="22"/>
          <w:szCs w:val="22"/>
        </w:rPr>
        <w:t>ett stort antal</w:t>
      </w:r>
      <w:r w:rsidR="004D5B60">
        <w:rPr>
          <w:rFonts w:asciiTheme="minorHAnsi" w:hAnsiTheme="minorHAnsi"/>
          <w:bCs/>
          <w:sz w:val="22"/>
          <w:szCs w:val="22"/>
        </w:rPr>
        <w:t xml:space="preserve"> redovisningar. Uppfylls inte skyldigheten ska </w:t>
      </w:r>
      <w:r w:rsidR="002066B6">
        <w:rPr>
          <w:rFonts w:asciiTheme="minorHAnsi" w:hAnsiTheme="minorHAnsi"/>
          <w:bCs/>
          <w:sz w:val="22"/>
          <w:szCs w:val="22"/>
        </w:rPr>
        <w:t>det</w:t>
      </w:r>
      <w:r w:rsidR="004D5B60">
        <w:rPr>
          <w:rFonts w:asciiTheme="minorHAnsi" w:hAnsiTheme="minorHAnsi"/>
          <w:bCs/>
          <w:sz w:val="22"/>
          <w:szCs w:val="22"/>
        </w:rPr>
        <w:t xml:space="preserve"> skicka</w:t>
      </w:r>
      <w:r w:rsidR="002066B6">
        <w:rPr>
          <w:rFonts w:asciiTheme="minorHAnsi" w:hAnsiTheme="minorHAnsi"/>
          <w:bCs/>
          <w:sz w:val="22"/>
          <w:szCs w:val="22"/>
        </w:rPr>
        <w:t>s</w:t>
      </w:r>
      <w:r w:rsidR="004D5B60">
        <w:rPr>
          <w:rFonts w:asciiTheme="minorHAnsi" w:hAnsiTheme="minorHAnsi"/>
          <w:bCs/>
          <w:sz w:val="22"/>
          <w:szCs w:val="22"/>
        </w:rPr>
        <w:t xml:space="preserve"> </w:t>
      </w:r>
      <w:r w:rsidR="002066B6">
        <w:rPr>
          <w:rFonts w:asciiTheme="minorHAnsi" w:hAnsiTheme="minorHAnsi"/>
          <w:bCs/>
          <w:sz w:val="22"/>
          <w:szCs w:val="22"/>
        </w:rPr>
        <w:t xml:space="preserve">via URA </w:t>
      </w:r>
      <w:r w:rsidR="004D5B60">
        <w:rPr>
          <w:rFonts w:asciiTheme="minorHAnsi" w:hAnsiTheme="minorHAnsi"/>
          <w:bCs/>
          <w:sz w:val="22"/>
          <w:szCs w:val="22"/>
        </w:rPr>
        <w:t>en påminnelse till kunden</w:t>
      </w:r>
      <w:r w:rsidR="002066B6">
        <w:rPr>
          <w:rFonts w:asciiTheme="minorHAnsi" w:hAnsiTheme="minorHAnsi"/>
          <w:bCs/>
          <w:sz w:val="22"/>
          <w:szCs w:val="22"/>
        </w:rPr>
        <w:t>,</w:t>
      </w:r>
      <w:r w:rsidR="002066B6" w:rsidRPr="002066B6">
        <w:t xml:space="preserve"> </w:t>
      </w:r>
      <w:r w:rsidR="002066B6" w:rsidRPr="002066B6">
        <w:rPr>
          <w:rFonts w:asciiTheme="minorHAnsi" w:hAnsiTheme="minorHAnsi"/>
          <w:bCs/>
          <w:sz w:val="22"/>
          <w:szCs w:val="22"/>
        </w:rPr>
        <w:t>göras ev</w:t>
      </w:r>
      <w:r w:rsidR="002066B6">
        <w:rPr>
          <w:rFonts w:asciiTheme="minorHAnsi" w:hAnsiTheme="minorHAnsi"/>
          <w:bCs/>
          <w:sz w:val="22"/>
          <w:szCs w:val="22"/>
        </w:rPr>
        <w:t>entuell</w:t>
      </w:r>
      <w:r w:rsidR="002066B6" w:rsidRPr="002066B6">
        <w:rPr>
          <w:rFonts w:asciiTheme="minorHAnsi" w:hAnsiTheme="minorHAnsi"/>
          <w:bCs/>
          <w:sz w:val="22"/>
          <w:szCs w:val="22"/>
        </w:rPr>
        <w:t xml:space="preserve"> försummelse och även </w:t>
      </w:r>
      <w:r w:rsidR="002066B6">
        <w:rPr>
          <w:rFonts w:asciiTheme="minorHAnsi" w:hAnsiTheme="minorHAnsi"/>
          <w:bCs/>
          <w:sz w:val="22"/>
          <w:szCs w:val="22"/>
        </w:rPr>
        <w:t>ställas grund</w:t>
      </w:r>
      <w:r w:rsidR="002066B6" w:rsidRPr="002066B6">
        <w:rPr>
          <w:rFonts w:asciiTheme="minorHAnsi" w:hAnsiTheme="minorHAnsi"/>
          <w:bCs/>
          <w:sz w:val="22"/>
          <w:szCs w:val="22"/>
        </w:rPr>
        <w:t>fråga</w:t>
      </w:r>
      <w:r w:rsidR="002066B6">
        <w:rPr>
          <w:rFonts w:asciiTheme="minorHAnsi" w:hAnsiTheme="minorHAnsi"/>
          <w:bCs/>
          <w:sz w:val="22"/>
          <w:szCs w:val="22"/>
        </w:rPr>
        <w:t xml:space="preserve"> eller expert</w:t>
      </w:r>
      <w:r w:rsidR="002066B6" w:rsidRPr="002066B6">
        <w:rPr>
          <w:rFonts w:asciiTheme="minorHAnsi" w:hAnsiTheme="minorHAnsi"/>
          <w:bCs/>
          <w:sz w:val="22"/>
          <w:szCs w:val="22"/>
        </w:rPr>
        <w:t>fråga beroende på hur många för</w:t>
      </w:r>
      <w:r w:rsidR="003F4DE4">
        <w:rPr>
          <w:rFonts w:asciiTheme="minorHAnsi" w:hAnsiTheme="minorHAnsi"/>
          <w:bCs/>
          <w:sz w:val="22"/>
          <w:szCs w:val="22"/>
        </w:rPr>
        <w:t>summelser</w:t>
      </w:r>
      <w:r w:rsidR="002066B6" w:rsidRPr="002066B6">
        <w:rPr>
          <w:rFonts w:asciiTheme="minorHAnsi" w:hAnsiTheme="minorHAnsi"/>
          <w:bCs/>
          <w:sz w:val="22"/>
          <w:szCs w:val="22"/>
        </w:rPr>
        <w:t xml:space="preserve"> kunden har sedan tidigare. Bedöm</w:t>
      </w:r>
      <w:r w:rsidR="002066B6">
        <w:rPr>
          <w:rFonts w:asciiTheme="minorHAnsi" w:hAnsiTheme="minorHAnsi"/>
          <w:bCs/>
          <w:sz w:val="22"/>
          <w:szCs w:val="22"/>
        </w:rPr>
        <w:t>s</w:t>
      </w:r>
      <w:r w:rsidR="002066B6" w:rsidRPr="002066B6">
        <w:rPr>
          <w:rFonts w:asciiTheme="minorHAnsi" w:hAnsiTheme="minorHAnsi"/>
          <w:bCs/>
          <w:sz w:val="22"/>
          <w:szCs w:val="22"/>
        </w:rPr>
        <w:t xml:space="preserve"> att kunden endast missat att meddela om skyldigheten inom utsatt tid men nog har sökt de överenskomna </w:t>
      </w:r>
      <w:r w:rsidR="002066B6">
        <w:rPr>
          <w:rFonts w:asciiTheme="minorHAnsi" w:hAnsiTheme="minorHAnsi"/>
          <w:bCs/>
          <w:sz w:val="22"/>
          <w:szCs w:val="22"/>
        </w:rPr>
        <w:t>arbetena</w:t>
      </w:r>
      <w:r w:rsidR="002066B6" w:rsidRPr="002066B6">
        <w:rPr>
          <w:rFonts w:asciiTheme="minorHAnsi" w:hAnsiTheme="minorHAnsi"/>
          <w:bCs/>
          <w:sz w:val="22"/>
          <w:szCs w:val="22"/>
        </w:rPr>
        <w:t xml:space="preserve"> blir det ingen försummelse men det manuella arbetet i URA ska ändå göras och registreras på kunden.</w:t>
      </w:r>
      <w:r w:rsidR="004D5B60">
        <w:rPr>
          <w:rFonts w:asciiTheme="minorHAnsi" w:hAnsiTheme="minorHAnsi"/>
          <w:bCs/>
          <w:sz w:val="22"/>
          <w:szCs w:val="22"/>
        </w:rPr>
        <w:t xml:space="preserve"> </w:t>
      </w:r>
      <w:r w:rsidR="00205DAC">
        <w:rPr>
          <w:rFonts w:asciiTheme="minorHAnsi" w:hAnsiTheme="minorHAnsi"/>
          <w:bCs/>
          <w:sz w:val="22"/>
          <w:szCs w:val="22"/>
        </w:rPr>
        <w:t xml:space="preserve">Till följd av </w:t>
      </w:r>
      <w:r w:rsidR="007B78C2">
        <w:rPr>
          <w:rFonts w:asciiTheme="minorHAnsi" w:hAnsiTheme="minorHAnsi"/>
          <w:bCs/>
          <w:sz w:val="22"/>
          <w:szCs w:val="22"/>
        </w:rPr>
        <w:t xml:space="preserve">allt </w:t>
      </w:r>
      <w:r w:rsidR="00205DAC">
        <w:rPr>
          <w:rFonts w:asciiTheme="minorHAnsi" w:hAnsiTheme="minorHAnsi"/>
          <w:bCs/>
          <w:sz w:val="22"/>
          <w:szCs w:val="22"/>
        </w:rPr>
        <w:t>detta har det</w:t>
      </w:r>
      <w:r w:rsidR="004D5B60">
        <w:rPr>
          <w:rFonts w:asciiTheme="minorHAnsi" w:hAnsiTheme="minorHAnsi"/>
          <w:bCs/>
          <w:sz w:val="22"/>
          <w:szCs w:val="22"/>
        </w:rPr>
        <w:t xml:space="preserve"> blivit mycket extra </w:t>
      </w:r>
      <w:r w:rsidR="007B78C2">
        <w:rPr>
          <w:rFonts w:asciiTheme="minorHAnsi" w:hAnsiTheme="minorHAnsi"/>
          <w:bCs/>
          <w:sz w:val="22"/>
          <w:szCs w:val="22"/>
        </w:rPr>
        <w:t xml:space="preserve">och krävande </w:t>
      </w:r>
      <w:r w:rsidR="004D5B60">
        <w:rPr>
          <w:rFonts w:asciiTheme="minorHAnsi" w:hAnsiTheme="minorHAnsi"/>
          <w:bCs/>
          <w:sz w:val="22"/>
          <w:szCs w:val="22"/>
        </w:rPr>
        <w:t xml:space="preserve">administrativt arbete </w:t>
      </w:r>
      <w:r w:rsidR="00C40E9A">
        <w:rPr>
          <w:rFonts w:asciiTheme="minorHAnsi" w:hAnsiTheme="minorHAnsi"/>
          <w:bCs/>
          <w:sz w:val="22"/>
          <w:szCs w:val="22"/>
        </w:rPr>
        <w:t>genom</w:t>
      </w:r>
      <w:r w:rsidR="004D5B60">
        <w:rPr>
          <w:rFonts w:asciiTheme="minorHAnsi" w:hAnsiTheme="minorHAnsi"/>
          <w:bCs/>
          <w:sz w:val="22"/>
          <w:szCs w:val="22"/>
        </w:rPr>
        <w:t xml:space="preserve"> den nya serviceprocessen. Tid som tas bort från egentligt arbete med arbetssökande.</w:t>
      </w:r>
      <w:bookmarkStart w:id="6" w:name="_Hlk93054771"/>
    </w:p>
    <w:bookmarkEnd w:id="4"/>
    <w:bookmarkEnd w:id="6"/>
    <w:p w14:paraId="74A2298C" w14:textId="771F7CC7" w:rsidR="000E3416" w:rsidRDefault="000E3416" w:rsidP="00420295">
      <w:pPr>
        <w:rPr>
          <w:rFonts w:asciiTheme="minorHAnsi" w:hAnsiTheme="minorHAnsi"/>
          <w:bCs/>
          <w:sz w:val="22"/>
          <w:szCs w:val="22"/>
          <w:lang w:val="sv-FI"/>
        </w:rPr>
      </w:pPr>
    </w:p>
    <w:bookmarkEnd w:id="5"/>
    <w:p w14:paraId="0E02CE04" w14:textId="77777777" w:rsidR="00B378DB" w:rsidRDefault="00B378DB" w:rsidP="00420295">
      <w:pPr>
        <w:rPr>
          <w:rFonts w:asciiTheme="minorHAnsi" w:hAnsiTheme="minorHAnsi"/>
          <w:bCs/>
          <w:sz w:val="22"/>
          <w:szCs w:val="22"/>
          <w:lang w:val="sv-FI"/>
        </w:rPr>
      </w:pPr>
    </w:p>
    <w:p w14:paraId="6B7CB4F6" w14:textId="130D1ACA" w:rsidR="00420295" w:rsidRDefault="003E505C" w:rsidP="00420295">
      <w:pPr>
        <w:rPr>
          <w:rFonts w:asciiTheme="minorHAnsi" w:hAnsiTheme="minorHAnsi"/>
          <w:bCs/>
          <w:sz w:val="22"/>
          <w:szCs w:val="22"/>
        </w:rPr>
      </w:pPr>
      <w:r>
        <w:rPr>
          <w:rFonts w:asciiTheme="minorHAnsi" w:hAnsiTheme="minorHAnsi"/>
          <w:b/>
          <w:sz w:val="22"/>
          <w:szCs w:val="22"/>
        </w:rPr>
        <w:t xml:space="preserve">NY VERKSAMHET </w:t>
      </w:r>
      <w:r w:rsidR="00F70AB9">
        <w:rPr>
          <w:rFonts w:asciiTheme="minorHAnsi" w:hAnsiTheme="minorHAnsi"/>
          <w:b/>
          <w:sz w:val="22"/>
          <w:szCs w:val="22"/>
        </w:rPr>
        <w:t>–</w:t>
      </w:r>
      <w:r>
        <w:rPr>
          <w:rFonts w:asciiTheme="minorHAnsi" w:hAnsiTheme="minorHAnsi"/>
          <w:b/>
          <w:sz w:val="22"/>
          <w:szCs w:val="22"/>
        </w:rPr>
        <w:t xml:space="preserve"> </w:t>
      </w:r>
      <w:r w:rsidRPr="00F70AB9">
        <w:rPr>
          <w:rFonts w:asciiTheme="minorHAnsi" w:hAnsiTheme="minorHAnsi"/>
          <w:b/>
          <w:sz w:val="22"/>
          <w:szCs w:val="22"/>
        </w:rPr>
        <w:t>KARRIÄRVÄGLEDNING</w:t>
      </w:r>
      <w:r w:rsidR="00F70AB9">
        <w:rPr>
          <w:rFonts w:asciiTheme="minorHAnsi" w:hAnsiTheme="minorHAnsi"/>
          <w:bCs/>
          <w:sz w:val="22"/>
          <w:szCs w:val="22"/>
        </w:rPr>
        <w:t xml:space="preserve"> Landskapsregeringens p</w:t>
      </w:r>
      <w:r w:rsidR="00F70AB9" w:rsidRPr="00F70AB9">
        <w:rPr>
          <w:rFonts w:asciiTheme="minorHAnsi" w:hAnsiTheme="minorHAnsi"/>
          <w:bCs/>
          <w:sz w:val="22"/>
          <w:szCs w:val="22"/>
        </w:rPr>
        <w:t>rojekt</w:t>
      </w:r>
      <w:r w:rsidR="00F70AB9">
        <w:rPr>
          <w:rFonts w:asciiTheme="minorHAnsi" w:hAnsiTheme="minorHAnsi"/>
          <w:bCs/>
          <w:sz w:val="22"/>
          <w:szCs w:val="22"/>
        </w:rPr>
        <w:t xml:space="preserve"> Visa vägen avslutades under sommaren 2021 och verksamheten överfördes till oss. Vi behöll namnet Visa vägen</w:t>
      </w:r>
      <w:r w:rsidR="00DE280B">
        <w:rPr>
          <w:rFonts w:asciiTheme="minorHAnsi" w:hAnsiTheme="minorHAnsi"/>
          <w:bCs/>
          <w:sz w:val="22"/>
          <w:szCs w:val="22"/>
        </w:rPr>
        <w:t xml:space="preserve">. </w:t>
      </w:r>
      <w:r w:rsidR="00CF1D7A">
        <w:rPr>
          <w:rFonts w:asciiTheme="minorHAnsi" w:hAnsiTheme="minorHAnsi"/>
          <w:bCs/>
          <w:sz w:val="22"/>
          <w:szCs w:val="22"/>
        </w:rPr>
        <w:t xml:space="preserve">Under </w:t>
      </w:r>
      <w:r w:rsidR="00B20935">
        <w:rPr>
          <w:rFonts w:asciiTheme="minorHAnsi" w:hAnsiTheme="minorHAnsi"/>
          <w:bCs/>
          <w:sz w:val="22"/>
          <w:szCs w:val="22"/>
        </w:rPr>
        <w:t>2022</w:t>
      </w:r>
      <w:r w:rsidR="00CF1D7A">
        <w:rPr>
          <w:rFonts w:asciiTheme="minorHAnsi" w:hAnsiTheme="minorHAnsi"/>
          <w:bCs/>
          <w:sz w:val="22"/>
          <w:szCs w:val="22"/>
        </w:rPr>
        <w:t xml:space="preserve"> utvärderades </w:t>
      </w:r>
      <w:r w:rsidR="00DE280B">
        <w:rPr>
          <w:rFonts w:asciiTheme="minorHAnsi" w:hAnsiTheme="minorHAnsi"/>
          <w:bCs/>
          <w:sz w:val="22"/>
          <w:szCs w:val="22"/>
        </w:rPr>
        <w:t xml:space="preserve">Visa vägen </w:t>
      </w:r>
      <w:r w:rsidR="00CF1D7A">
        <w:rPr>
          <w:rFonts w:asciiTheme="minorHAnsi" w:hAnsiTheme="minorHAnsi"/>
          <w:bCs/>
          <w:sz w:val="22"/>
          <w:szCs w:val="22"/>
        </w:rPr>
        <w:t>och vi beslöt att utveckla verksamheten</w:t>
      </w:r>
      <w:r w:rsidR="00DE280B">
        <w:rPr>
          <w:rFonts w:asciiTheme="minorHAnsi" w:hAnsiTheme="minorHAnsi"/>
          <w:bCs/>
          <w:sz w:val="22"/>
          <w:szCs w:val="22"/>
        </w:rPr>
        <w:t>.</w:t>
      </w:r>
      <w:r w:rsidR="00CF1D7A">
        <w:rPr>
          <w:rFonts w:asciiTheme="minorHAnsi" w:hAnsiTheme="minorHAnsi"/>
          <w:bCs/>
          <w:sz w:val="22"/>
          <w:szCs w:val="22"/>
        </w:rPr>
        <w:t xml:space="preserve"> Från och med 2023 försvinner Visa vägen och i stället införs AMS karriärvägledning som består av studievägledning, vägledning för yrkesval och annan karriärvägledning. AMS karriärvägledning tillhandahålls av fristående studievägledare och karriärcoacher samt AMS som tillhandahåller yrkesvalspsykolog tjänster.</w:t>
      </w:r>
      <w:r w:rsidR="005956D6">
        <w:rPr>
          <w:rFonts w:asciiTheme="minorHAnsi" w:hAnsiTheme="minorHAnsi"/>
          <w:bCs/>
          <w:sz w:val="22"/>
          <w:szCs w:val="22"/>
        </w:rPr>
        <w:t xml:space="preserve"> Åtkomst till karriärvägledningen nås via vår webbplats </w:t>
      </w:r>
      <w:r w:rsidR="005956D6" w:rsidRPr="005956D6">
        <w:rPr>
          <w:rFonts w:asciiTheme="minorHAnsi" w:hAnsiTheme="minorHAnsi"/>
          <w:bCs/>
          <w:sz w:val="22"/>
          <w:szCs w:val="22"/>
        </w:rPr>
        <w:t>www.ams.ax/karriarvagledning</w:t>
      </w:r>
    </w:p>
    <w:p w14:paraId="245AE4E1" w14:textId="1CA61C56" w:rsidR="005956D6" w:rsidRDefault="005956D6" w:rsidP="00420295">
      <w:pPr>
        <w:rPr>
          <w:rFonts w:asciiTheme="minorHAnsi" w:hAnsiTheme="minorHAnsi"/>
          <w:bCs/>
          <w:sz w:val="22"/>
          <w:szCs w:val="22"/>
        </w:rPr>
      </w:pPr>
    </w:p>
    <w:p w14:paraId="2B99E184" w14:textId="77777777" w:rsidR="00B378DB" w:rsidRDefault="00B378DB" w:rsidP="00420295">
      <w:pPr>
        <w:rPr>
          <w:rFonts w:asciiTheme="minorHAnsi" w:hAnsiTheme="minorHAnsi"/>
          <w:bCs/>
          <w:sz w:val="22"/>
          <w:szCs w:val="22"/>
        </w:rPr>
      </w:pPr>
    </w:p>
    <w:p w14:paraId="20D8A97E" w14:textId="685BC61D" w:rsidR="00D56A48" w:rsidRPr="00D56A48" w:rsidRDefault="00767B74" w:rsidP="00420295">
      <w:pPr>
        <w:rPr>
          <w:rFonts w:asciiTheme="minorHAnsi" w:hAnsiTheme="minorHAnsi"/>
          <w:sz w:val="22"/>
          <w:szCs w:val="22"/>
        </w:rPr>
      </w:pPr>
      <w:bookmarkStart w:id="7" w:name="_Hlk127974818"/>
      <w:r>
        <w:rPr>
          <w:rFonts w:asciiTheme="minorHAnsi" w:hAnsiTheme="minorHAnsi"/>
          <w:b/>
          <w:bCs/>
          <w:sz w:val="22"/>
          <w:szCs w:val="22"/>
        </w:rPr>
        <w:t>ALF TOGS I BRUK</w:t>
      </w:r>
      <w:r w:rsidR="00E40A82">
        <w:rPr>
          <w:rFonts w:asciiTheme="minorHAnsi" w:hAnsiTheme="minorHAnsi"/>
          <w:b/>
          <w:bCs/>
          <w:sz w:val="22"/>
          <w:szCs w:val="22"/>
        </w:rPr>
        <w:t xml:space="preserve"> </w:t>
      </w:r>
      <w:r w:rsidR="00D56A48" w:rsidRPr="00D56A48">
        <w:rPr>
          <w:rFonts w:asciiTheme="minorHAnsi" w:hAnsiTheme="minorHAnsi"/>
          <w:sz w:val="22"/>
          <w:szCs w:val="22"/>
        </w:rPr>
        <w:t>Utkom</w:t>
      </w:r>
      <w:r w:rsidR="00D56A48">
        <w:rPr>
          <w:rFonts w:asciiTheme="minorHAnsi" w:hAnsiTheme="minorHAnsi"/>
          <w:sz w:val="22"/>
          <w:szCs w:val="22"/>
        </w:rPr>
        <w:t>stskyddsenheten fattade 8 001 beslut om arbetslöshetsförmåner 2022. En ökning med 6</w:t>
      </w:r>
      <w:r w:rsidR="001D2CE4">
        <w:rPr>
          <w:rFonts w:asciiTheme="minorHAnsi" w:hAnsiTheme="minorHAnsi"/>
          <w:sz w:val="22"/>
          <w:szCs w:val="22"/>
        </w:rPr>
        <w:t>0</w:t>
      </w:r>
      <w:r w:rsidR="00D56A48">
        <w:rPr>
          <w:rFonts w:asciiTheme="minorHAnsi" w:hAnsiTheme="minorHAnsi"/>
          <w:sz w:val="22"/>
          <w:szCs w:val="22"/>
        </w:rPr>
        <w:t xml:space="preserve"> % i jämförelse med 2021. </w:t>
      </w:r>
      <w:r w:rsidR="004D3859" w:rsidRPr="004D3859">
        <w:rPr>
          <w:rFonts w:asciiTheme="minorHAnsi" w:hAnsiTheme="minorHAnsi"/>
          <w:sz w:val="22"/>
          <w:szCs w:val="22"/>
        </w:rPr>
        <w:t xml:space="preserve">ALF är ett IT-system som vi använder då vi handlägger och avgör utkomstskyddsärenden. </w:t>
      </w:r>
      <w:r w:rsidR="00D56A48">
        <w:rPr>
          <w:rFonts w:asciiTheme="minorHAnsi" w:hAnsiTheme="minorHAnsi"/>
          <w:sz w:val="22"/>
          <w:szCs w:val="22"/>
        </w:rPr>
        <w:t>Även om arbetsmängden ökat rejält så har han</w:t>
      </w:r>
      <w:r w:rsidR="001D2CE4">
        <w:rPr>
          <w:rFonts w:asciiTheme="minorHAnsi" w:hAnsiTheme="minorHAnsi"/>
          <w:sz w:val="22"/>
          <w:szCs w:val="22"/>
        </w:rPr>
        <w:t>dläggningen</w:t>
      </w:r>
      <w:r w:rsidR="00D56A48">
        <w:rPr>
          <w:rFonts w:asciiTheme="minorHAnsi" w:hAnsiTheme="minorHAnsi"/>
          <w:sz w:val="22"/>
          <w:szCs w:val="22"/>
        </w:rPr>
        <w:t xml:space="preserve"> </w:t>
      </w:r>
      <w:r w:rsidR="004D3859">
        <w:rPr>
          <w:rFonts w:asciiTheme="minorHAnsi" w:hAnsiTheme="minorHAnsi"/>
          <w:sz w:val="22"/>
          <w:szCs w:val="22"/>
        </w:rPr>
        <w:t>blivit säkrare</w:t>
      </w:r>
      <w:r w:rsidR="00D56A48">
        <w:rPr>
          <w:rFonts w:asciiTheme="minorHAnsi" w:hAnsiTheme="minorHAnsi"/>
          <w:sz w:val="22"/>
          <w:szCs w:val="22"/>
        </w:rPr>
        <w:t xml:space="preserve"> av att vi tog i bruk ALF under året. </w:t>
      </w:r>
      <w:r w:rsidR="004D3859">
        <w:rPr>
          <w:rFonts w:asciiTheme="minorHAnsi" w:hAnsiTheme="minorHAnsi"/>
          <w:sz w:val="22"/>
          <w:szCs w:val="22"/>
        </w:rPr>
        <w:t xml:space="preserve">En del uppgifter i ALF är sådana som genereras automatiskt och då slipper vi kontrollera om uppgifterna är korrekta. </w:t>
      </w:r>
      <w:r w:rsidR="001D2CE4">
        <w:rPr>
          <w:rFonts w:asciiTheme="minorHAnsi" w:hAnsiTheme="minorHAnsi"/>
          <w:sz w:val="22"/>
          <w:szCs w:val="22"/>
        </w:rPr>
        <w:t>ALF har utvecklats och utvecklas på ett agilt sätt tillsammans med vår leverantör. Ett sätt jag rekommenderar att arbeta på</w:t>
      </w:r>
      <w:r w:rsidR="001167E9">
        <w:rPr>
          <w:rFonts w:asciiTheme="minorHAnsi" w:hAnsiTheme="minorHAnsi"/>
          <w:sz w:val="22"/>
          <w:szCs w:val="22"/>
        </w:rPr>
        <w:t xml:space="preserve"> när det gäller utveckling av IT-system</w:t>
      </w:r>
      <w:r w:rsidR="001D2CE4">
        <w:rPr>
          <w:rFonts w:asciiTheme="minorHAnsi" w:hAnsiTheme="minorHAnsi"/>
          <w:sz w:val="22"/>
          <w:szCs w:val="22"/>
        </w:rPr>
        <w:t>.</w:t>
      </w:r>
      <w:r w:rsidR="001167E9">
        <w:rPr>
          <w:rFonts w:asciiTheme="minorHAnsi" w:hAnsiTheme="minorHAnsi"/>
          <w:sz w:val="22"/>
          <w:szCs w:val="22"/>
        </w:rPr>
        <w:t xml:space="preserve"> </w:t>
      </w:r>
      <w:r w:rsidR="001167E9" w:rsidRPr="001167E9">
        <w:rPr>
          <w:rFonts w:asciiTheme="minorHAnsi" w:hAnsiTheme="minorHAnsi"/>
          <w:sz w:val="22"/>
          <w:szCs w:val="22"/>
        </w:rPr>
        <w:t xml:space="preserve">Processen innebär att </w:t>
      </w:r>
      <w:r w:rsidR="001167E9">
        <w:rPr>
          <w:rFonts w:asciiTheme="minorHAnsi" w:hAnsiTheme="minorHAnsi"/>
          <w:sz w:val="22"/>
          <w:szCs w:val="22"/>
        </w:rPr>
        <w:t>vi</w:t>
      </w:r>
      <w:r w:rsidR="001167E9" w:rsidRPr="001167E9">
        <w:rPr>
          <w:rFonts w:asciiTheme="minorHAnsi" w:hAnsiTheme="minorHAnsi"/>
          <w:sz w:val="22"/>
          <w:szCs w:val="22"/>
        </w:rPr>
        <w:t xml:space="preserve"> dela</w:t>
      </w:r>
      <w:r w:rsidR="001167E9">
        <w:rPr>
          <w:rFonts w:asciiTheme="minorHAnsi" w:hAnsiTheme="minorHAnsi"/>
          <w:sz w:val="22"/>
          <w:szCs w:val="22"/>
        </w:rPr>
        <w:t>de in</w:t>
      </w:r>
      <w:r w:rsidR="001167E9" w:rsidRPr="001167E9">
        <w:rPr>
          <w:rFonts w:asciiTheme="minorHAnsi" w:hAnsiTheme="minorHAnsi"/>
          <w:sz w:val="22"/>
          <w:szCs w:val="22"/>
        </w:rPr>
        <w:t xml:space="preserve"> </w:t>
      </w:r>
      <w:r w:rsidR="001167E9">
        <w:rPr>
          <w:rFonts w:asciiTheme="minorHAnsi" w:hAnsiTheme="minorHAnsi"/>
          <w:sz w:val="22"/>
          <w:szCs w:val="22"/>
        </w:rPr>
        <w:t>ALF</w:t>
      </w:r>
      <w:r w:rsidR="001167E9" w:rsidRPr="001167E9">
        <w:rPr>
          <w:rFonts w:asciiTheme="minorHAnsi" w:hAnsiTheme="minorHAnsi"/>
          <w:sz w:val="22"/>
          <w:szCs w:val="22"/>
        </w:rPr>
        <w:t xml:space="preserve"> i delleveranser under vilka </w:t>
      </w:r>
      <w:r w:rsidR="001167E9">
        <w:rPr>
          <w:rFonts w:asciiTheme="minorHAnsi" w:hAnsiTheme="minorHAnsi"/>
          <w:sz w:val="22"/>
          <w:szCs w:val="22"/>
        </w:rPr>
        <w:t xml:space="preserve">vi </w:t>
      </w:r>
      <w:r w:rsidR="001167E9" w:rsidRPr="001167E9">
        <w:rPr>
          <w:rFonts w:asciiTheme="minorHAnsi" w:hAnsiTheme="minorHAnsi"/>
          <w:sz w:val="22"/>
          <w:szCs w:val="22"/>
        </w:rPr>
        <w:t>kontinuerligt producera</w:t>
      </w:r>
      <w:r w:rsidR="001167E9">
        <w:rPr>
          <w:rFonts w:asciiTheme="minorHAnsi" w:hAnsiTheme="minorHAnsi"/>
          <w:sz w:val="22"/>
          <w:szCs w:val="22"/>
        </w:rPr>
        <w:t>de</w:t>
      </w:r>
      <w:r w:rsidR="001167E9" w:rsidRPr="001167E9">
        <w:rPr>
          <w:rFonts w:asciiTheme="minorHAnsi" w:hAnsiTheme="minorHAnsi"/>
          <w:sz w:val="22"/>
          <w:szCs w:val="22"/>
        </w:rPr>
        <w:t>, testa</w:t>
      </w:r>
      <w:r w:rsidR="001167E9">
        <w:rPr>
          <w:rFonts w:asciiTheme="minorHAnsi" w:hAnsiTheme="minorHAnsi"/>
          <w:sz w:val="22"/>
          <w:szCs w:val="22"/>
        </w:rPr>
        <w:t>de</w:t>
      </w:r>
      <w:r w:rsidR="001167E9" w:rsidRPr="001167E9">
        <w:rPr>
          <w:rFonts w:asciiTheme="minorHAnsi" w:hAnsiTheme="minorHAnsi"/>
          <w:sz w:val="22"/>
          <w:szCs w:val="22"/>
        </w:rPr>
        <w:t xml:space="preserve"> och justera</w:t>
      </w:r>
      <w:r w:rsidR="001167E9">
        <w:rPr>
          <w:rFonts w:asciiTheme="minorHAnsi" w:hAnsiTheme="minorHAnsi"/>
          <w:sz w:val="22"/>
          <w:szCs w:val="22"/>
        </w:rPr>
        <w:t>de</w:t>
      </w:r>
      <w:r w:rsidR="001167E9" w:rsidRPr="001167E9">
        <w:rPr>
          <w:rFonts w:asciiTheme="minorHAnsi" w:hAnsiTheme="minorHAnsi"/>
          <w:sz w:val="22"/>
          <w:szCs w:val="22"/>
        </w:rPr>
        <w:t xml:space="preserve"> tills </w:t>
      </w:r>
      <w:r w:rsidR="001167E9">
        <w:rPr>
          <w:rFonts w:asciiTheme="minorHAnsi" w:hAnsiTheme="minorHAnsi"/>
          <w:sz w:val="22"/>
          <w:szCs w:val="22"/>
        </w:rPr>
        <w:t>vi</w:t>
      </w:r>
      <w:r w:rsidR="001167E9" w:rsidRPr="001167E9">
        <w:rPr>
          <w:rFonts w:asciiTheme="minorHAnsi" w:hAnsiTheme="minorHAnsi"/>
          <w:sz w:val="22"/>
          <w:szCs w:val="22"/>
        </w:rPr>
        <w:t xml:space="preserve"> ha</w:t>
      </w:r>
      <w:r w:rsidR="001167E9">
        <w:rPr>
          <w:rFonts w:asciiTheme="minorHAnsi" w:hAnsiTheme="minorHAnsi"/>
          <w:sz w:val="22"/>
          <w:szCs w:val="22"/>
        </w:rPr>
        <w:t>de</w:t>
      </w:r>
      <w:r w:rsidR="001167E9" w:rsidRPr="001167E9">
        <w:rPr>
          <w:rFonts w:asciiTheme="minorHAnsi" w:hAnsiTheme="minorHAnsi"/>
          <w:sz w:val="22"/>
          <w:szCs w:val="22"/>
        </w:rPr>
        <w:t xml:space="preserve"> en färdig produkt.</w:t>
      </w:r>
    </w:p>
    <w:bookmarkEnd w:id="7"/>
    <w:p w14:paraId="78B24207" w14:textId="496D495D" w:rsidR="005956D6" w:rsidRDefault="005956D6" w:rsidP="00420295">
      <w:pPr>
        <w:rPr>
          <w:rFonts w:asciiTheme="minorHAnsi" w:hAnsiTheme="minorHAnsi"/>
          <w:bCs/>
          <w:sz w:val="22"/>
          <w:szCs w:val="22"/>
        </w:rPr>
      </w:pPr>
    </w:p>
    <w:p w14:paraId="00A44869" w14:textId="77777777" w:rsidR="00B378DB" w:rsidRDefault="00B378DB" w:rsidP="00420295">
      <w:pPr>
        <w:rPr>
          <w:rFonts w:asciiTheme="minorHAnsi" w:hAnsiTheme="minorHAnsi"/>
          <w:bCs/>
          <w:sz w:val="22"/>
          <w:szCs w:val="22"/>
        </w:rPr>
      </w:pPr>
    </w:p>
    <w:p w14:paraId="1BA1C5C0" w14:textId="335452A8" w:rsidR="00727D8A" w:rsidRDefault="00727D8A" w:rsidP="00420295">
      <w:pPr>
        <w:rPr>
          <w:rFonts w:asciiTheme="minorHAnsi" w:hAnsiTheme="minorHAnsi"/>
          <w:bCs/>
          <w:sz w:val="22"/>
          <w:szCs w:val="22"/>
        </w:rPr>
      </w:pPr>
      <w:r>
        <w:rPr>
          <w:rFonts w:asciiTheme="minorHAnsi" w:hAnsiTheme="minorHAnsi"/>
          <w:bCs/>
          <w:sz w:val="22"/>
          <w:szCs w:val="22"/>
        </w:rPr>
        <w:t xml:space="preserve">Jag hoppas </w:t>
      </w:r>
      <w:r w:rsidR="00F0118B">
        <w:rPr>
          <w:rFonts w:asciiTheme="minorHAnsi" w:hAnsiTheme="minorHAnsi"/>
          <w:bCs/>
          <w:sz w:val="22"/>
          <w:szCs w:val="22"/>
        </w:rPr>
        <w:t xml:space="preserve">din </w:t>
      </w:r>
      <w:r>
        <w:rPr>
          <w:rFonts w:asciiTheme="minorHAnsi" w:hAnsiTheme="minorHAnsi"/>
          <w:bCs/>
          <w:sz w:val="22"/>
          <w:szCs w:val="22"/>
        </w:rPr>
        <w:t>läsning av vår berättelse ska ge dig en god inblick i vår verksamhet 202</w:t>
      </w:r>
      <w:r w:rsidR="00CF1D7A">
        <w:rPr>
          <w:rFonts w:asciiTheme="minorHAnsi" w:hAnsiTheme="minorHAnsi"/>
          <w:bCs/>
          <w:sz w:val="22"/>
          <w:szCs w:val="22"/>
        </w:rPr>
        <w:t>2</w:t>
      </w:r>
      <w:r>
        <w:rPr>
          <w:rFonts w:asciiTheme="minorHAnsi" w:hAnsiTheme="minorHAnsi"/>
          <w:bCs/>
          <w:sz w:val="22"/>
          <w:szCs w:val="22"/>
        </w:rPr>
        <w:t>.</w:t>
      </w:r>
    </w:p>
    <w:p w14:paraId="2D6E1394" w14:textId="57F9E7B9" w:rsidR="00B378DB" w:rsidRDefault="00B378DB" w:rsidP="00420295">
      <w:pPr>
        <w:rPr>
          <w:rFonts w:asciiTheme="minorHAnsi" w:hAnsiTheme="minorHAnsi"/>
          <w:b/>
          <w:sz w:val="22"/>
          <w:szCs w:val="22"/>
          <w:lang w:val="sv-FI"/>
        </w:rPr>
      </w:pPr>
    </w:p>
    <w:p w14:paraId="293B8CF5" w14:textId="77777777" w:rsidR="001B3BF1" w:rsidRPr="00420295" w:rsidRDefault="001B3BF1" w:rsidP="00420295">
      <w:pPr>
        <w:rPr>
          <w:rFonts w:asciiTheme="minorHAnsi" w:hAnsiTheme="minorHAnsi"/>
          <w:b/>
          <w:sz w:val="22"/>
          <w:szCs w:val="22"/>
          <w:lang w:val="sv-FI"/>
        </w:rPr>
      </w:pPr>
    </w:p>
    <w:p w14:paraId="4BA7C87C" w14:textId="40A5F13A" w:rsidR="00420295" w:rsidRPr="00FA205E" w:rsidRDefault="00420295" w:rsidP="00420295">
      <w:pPr>
        <w:rPr>
          <w:rFonts w:asciiTheme="minorHAnsi" w:hAnsiTheme="minorHAnsi"/>
          <w:bCs/>
          <w:sz w:val="22"/>
          <w:szCs w:val="22"/>
        </w:rPr>
      </w:pPr>
      <w:r w:rsidRPr="00FA205E">
        <w:rPr>
          <w:rFonts w:asciiTheme="minorHAnsi" w:hAnsiTheme="minorHAnsi"/>
          <w:bCs/>
          <w:sz w:val="22"/>
          <w:szCs w:val="22"/>
        </w:rPr>
        <w:t>Jag tackar personalen för e</w:t>
      </w:r>
      <w:r w:rsidR="004D0AC4">
        <w:rPr>
          <w:rFonts w:asciiTheme="minorHAnsi" w:hAnsiTheme="minorHAnsi"/>
          <w:bCs/>
          <w:sz w:val="22"/>
          <w:szCs w:val="22"/>
        </w:rPr>
        <w:t xml:space="preserve">n </w:t>
      </w:r>
      <w:r w:rsidR="00FA2434">
        <w:rPr>
          <w:rFonts w:asciiTheme="minorHAnsi" w:hAnsiTheme="minorHAnsi"/>
          <w:bCs/>
          <w:sz w:val="22"/>
          <w:szCs w:val="22"/>
        </w:rPr>
        <w:t>bra</w:t>
      </w:r>
      <w:r w:rsidR="004D0AC4">
        <w:rPr>
          <w:rFonts w:asciiTheme="minorHAnsi" w:hAnsiTheme="minorHAnsi"/>
          <w:bCs/>
          <w:sz w:val="22"/>
          <w:szCs w:val="22"/>
        </w:rPr>
        <w:t xml:space="preserve"> </w:t>
      </w:r>
      <w:r w:rsidRPr="00FA205E">
        <w:rPr>
          <w:rFonts w:asciiTheme="minorHAnsi" w:hAnsiTheme="minorHAnsi"/>
          <w:bCs/>
          <w:sz w:val="22"/>
          <w:szCs w:val="22"/>
        </w:rPr>
        <w:t>arbet</w:t>
      </w:r>
      <w:r w:rsidR="004D0AC4">
        <w:rPr>
          <w:rFonts w:asciiTheme="minorHAnsi" w:hAnsiTheme="minorHAnsi"/>
          <w:bCs/>
          <w:sz w:val="22"/>
          <w:szCs w:val="22"/>
        </w:rPr>
        <w:t>sinsats</w:t>
      </w:r>
      <w:r w:rsidR="000E3416">
        <w:rPr>
          <w:rFonts w:asciiTheme="minorHAnsi" w:hAnsiTheme="minorHAnsi"/>
          <w:bCs/>
          <w:sz w:val="22"/>
          <w:szCs w:val="22"/>
        </w:rPr>
        <w:t xml:space="preserve"> </w:t>
      </w:r>
      <w:r w:rsidRPr="00FA205E">
        <w:rPr>
          <w:rFonts w:asciiTheme="minorHAnsi" w:hAnsiTheme="minorHAnsi"/>
          <w:bCs/>
          <w:sz w:val="22"/>
          <w:szCs w:val="22"/>
        </w:rPr>
        <w:t>20</w:t>
      </w:r>
      <w:r w:rsidR="004D0AC4">
        <w:rPr>
          <w:rFonts w:asciiTheme="minorHAnsi" w:hAnsiTheme="minorHAnsi"/>
          <w:bCs/>
          <w:sz w:val="22"/>
          <w:szCs w:val="22"/>
        </w:rPr>
        <w:t>2</w:t>
      </w:r>
      <w:r w:rsidR="00CF1D7A">
        <w:rPr>
          <w:rFonts w:asciiTheme="minorHAnsi" w:hAnsiTheme="minorHAnsi"/>
          <w:bCs/>
          <w:sz w:val="22"/>
          <w:szCs w:val="22"/>
        </w:rPr>
        <w:t>2</w:t>
      </w:r>
      <w:r w:rsidRPr="00FA205E">
        <w:rPr>
          <w:rFonts w:asciiTheme="minorHAnsi" w:hAnsiTheme="minorHAnsi"/>
          <w:bCs/>
          <w:sz w:val="22"/>
          <w:szCs w:val="22"/>
        </w:rPr>
        <w:t>.</w:t>
      </w:r>
    </w:p>
    <w:p w14:paraId="7D938795" w14:textId="42B2660B" w:rsidR="00420295" w:rsidRDefault="00420295" w:rsidP="00420295">
      <w:pPr>
        <w:rPr>
          <w:rFonts w:asciiTheme="minorHAnsi" w:hAnsiTheme="minorHAnsi"/>
          <w:b/>
          <w:sz w:val="22"/>
          <w:szCs w:val="22"/>
        </w:rPr>
      </w:pPr>
    </w:p>
    <w:p w14:paraId="6BC2B89F" w14:textId="77777777" w:rsidR="00314F3B" w:rsidRDefault="00314F3B" w:rsidP="00420295">
      <w:pPr>
        <w:rPr>
          <w:rFonts w:asciiTheme="minorHAnsi" w:hAnsiTheme="minorHAnsi"/>
          <w:b/>
          <w:sz w:val="22"/>
          <w:szCs w:val="22"/>
        </w:rPr>
      </w:pPr>
    </w:p>
    <w:p w14:paraId="1E714735" w14:textId="660DC1E2" w:rsidR="00420295" w:rsidRPr="00420295" w:rsidRDefault="00420295" w:rsidP="00420295">
      <w:pPr>
        <w:rPr>
          <w:rFonts w:asciiTheme="minorHAnsi" w:hAnsiTheme="minorHAnsi"/>
          <w:bCs/>
          <w:sz w:val="22"/>
          <w:szCs w:val="22"/>
        </w:rPr>
      </w:pPr>
      <w:r w:rsidRPr="00420295">
        <w:rPr>
          <w:rFonts w:asciiTheme="minorHAnsi" w:hAnsiTheme="minorHAnsi"/>
          <w:bCs/>
          <w:sz w:val="22"/>
          <w:szCs w:val="22"/>
        </w:rPr>
        <w:t>Tomas Lundberg</w:t>
      </w:r>
    </w:p>
    <w:p w14:paraId="7AC57951" w14:textId="6A194245" w:rsidR="00420295" w:rsidRDefault="004D0AC4" w:rsidP="00420295">
      <w:pPr>
        <w:rPr>
          <w:rFonts w:asciiTheme="minorHAnsi" w:hAnsiTheme="minorHAnsi"/>
          <w:bCs/>
          <w:sz w:val="22"/>
          <w:szCs w:val="22"/>
        </w:rPr>
      </w:pPr>
      <w:r w:rsidRPr="00420295">
        <w:rPr>
          <w:rFonts w:asciiTheme="minorHAnsi" w:hAnsiTheme="minorHAnsi"/>
          <w:bCs/>
          <w:sz w:val="22"/>
          <w:szCs w:val="22"/>
        </w:rPr>
        <w:t>M</w:t>
      </w:r>
      <w:r w:rsidR="00420295" w:rsidRPr="00420295">
        <w:rPr>
          <w:rFonts w:asciiTheme="minorHAnsi" w:hAnsiTheme="minorHAnsi"/>
          <w:bCs/>
          <w:sz w:val="22"/>
          <w:szCs w:val="22"/>
        </w:rPr>
        <w:t>yndighetschef</w:t>
      </w:r>
    </w:p>
    <w:bookmarkEnd w:id="2"/>
    <w:p w14:paraId="4DB8C794" w14:textId="3D5FAADB" w:rsidR="0073579C" w:rsidRDefault="0073579C" w:rsidP="0073579C">
      <w:pPr>
        <w:jc w:val="right"/>
        <w:rPr>
          <w:rFonts w:asciiTheme="minorHAnsi" w:hAnsiTheme="minorHAnsi"/>
          <w:bCs/>
          <w:sz w:val="22"/>
          <w:szCs w:val="22"/>
        </w:rPr>
      </w:pPr>
      <w:r w:rsidRPr="0073579C">
        <w:rPr>
          <w:rFonts w:asciiTheme="minorHAnsi" w:hAnsiTheme="minorHAnsi"/>
          <w:bCs/>
          <w:sz w:val="22"/>
          <w:szCs w:val="22"/>
        </w:rPr>
        <w:lastRenderedPageBreak/>
        <w:t>AMS/2</w:t>
      </w:r>
      <w:r w:rsidR="00CF1D7A">
        <w:rPr>
          <w:rFonts w:asciiTheme="minorHAnsi" w:hAnsiTheme="minorHAnsi"/>
          <w:bCs/>
          <w:sz w:val="22"/>
          <w:szCs w:val="22"/>
        </w:rPr>
        <w:t>3</w:t>
      </w:r>
      <w:r w:rsidRPr="0073579C">
        <w:rPr>
          <w:rFonts w:asciiTheme="minorHAnsi" w:hAnsiTheme="minorHAnsi"/>
          <w:bCs/>
          <w:sz w:val="22"/>
          <w:szCs w:val="22"/>
        </w:rPr>
        <w:t>/5/</w:t>
      </w:r>
      <w:r w:rsidR="00C40E9A">
        <w:rPr>
          <w:rFonts w:asciiTheme="minorHAnsi" w:hAnsiTheme="minorHAnsi"/>
          <w:bCs/>
          <w:sz w:val="22"/>
          <w:szCs w:val="22"/>
        </w:rPr>
        <w:t>11</w:t>
      </w:r>
    </w:p>
    <w:bookmarkEnd w:id="3"/>
    <w:p w14:paraId="5068070F" w14:textId="0DE512AA" w:rsidR="00B521B4" w:rsidRPr="00CC30EF" w:rsidRDefault="008B7868">
      <w:pPr>
        <w:rPr>
          <w:rFonts w:asciiTheme="minorHAnsi" w:hAnsiTheme="minorHAnsi"/>
          <w:b/>
          <w:sz w:val="22"/>
          <w:szCs w:val="22"/>
        </w:rPr>
      </w:pPr>
      <w:r w:rsidRPr="00CC30EF">
        <w:rPr>
          <w:rFonts w:asciiTheme="minorHAnsi" w:hAnsiTheme="minorHAnsi"/>
          <w:b/>
          <w:sz w:val="22"/>
          <w:szCs w:val="22"/>
        </w:rPr>
        <w:t>A</w:t>
      </w:r>
      <w:r w:rsidR="007929E0" w:rsidRPr="00CC30EF">
        <w:rPr>
          <w:rFonts w:asciiTheme="minorHAnsi" w:hAnsiTheme="minorHAnsi"/>
          <w:b/>
          <w:sz w:val="22"/>
          <w:szCs w:val="22"/>
        </w:rPr>
        <w:t>LLMÄNT</w:t>
      </w:r>
    </w:p>
    <w:p w14:paraId="41E3A0D7" w14:textId="77777777" w:rsidR="00B521B4" w:rsidRDefault="00B521B4">
      <w:pPr>
        <w:rPr>
          <w:rFonts w:asciiTheme="minorHAnsi" w:hAnsiTheme="minorHAnsi"/>
          <w:sz w:val="22"/>
          <w:szCs w:val="22"/>
        </w:rPr>
      </w:pPr>
    </w:p>
    <w:p w14:paraId="549E4281" w14:textId="77777777" w:rsidR="008406A2" w:rsidRPr="008406A2" w:rsidRDefault="008406A2">
      <w:pPr>
        <w:rPr>
          <w:rFonts w:asciiTheme="minorHAnsi" w:hAnsiTheme="minorHAnsi"/>
          <w:b/>
          <w:sz w:val="22"/>
          <w:szCs w:val="22"/>
        </w:rPr>
      </w:pPr>
      <w:r w:rsidRPr="008406A2">
        <w:rPr>
          <w:rFonts w:asciiTheme="minorHAnsi" w:hAnsiTheme="minorHAnsi"/>
          <w:b/>
          <w:sz w:val="22"/>
          <w:szCs w:val="22"/>
        </w:rPr>
        <w:t xml:space="preserve">Om </w:t>
      </w:r>
      <w:r w:rsidR="003405B8">
        <w:rPr>
          <w:rFonts w:asciiTheme="minorHAnsi" w:hAnsiTheme="minorHAnsi"/>
          <w:b/>
          <w:sz w:val="22"/>
          <w:szCs w:val="22"/>
        </w:rPr>
        <w:t>AMS</w:t>
      </w:r>
    </w:p>
    <w:p w14:paraId="566A2601" w14:textId="77777777" w:rsidR="00B521B4" w:rsidRPr="00CC30EF" w:rsidRDefault="00B521B4">
      <w:pPr>
        <w:jc w:val="both"/>
        <w:rPr>
          <w:rFonts w:asciiTheme="minorHAnsi" w:hAnsiTheme="minorHAnsi"/>
          <w:sz w:val="22"/>
          <w:szCs w:val="22"/>
        </w:rPr>
      </w:pPr>
    </w:p>
    <w:p w14:paraId="4140D7B8" w14:textId="6C031552" w:rsidR="00B521B4" w:rsidRPr="00D711AA" w:rsidRDefault="003405B8" w:rsidP="00920F8F">
      <w:pPr>
        <w:jc w:val="both"/>
        <w:rPr>
          <w:rFonts w:asciiTheme="minorHAnsi" w:hAnsiTheme="minorHAnsi"/>
          <w:i/>
          <w:sz w:val="22"/>
          <w:szCs w:val="22"/>
          <w:u w:val="single"/>
        </w:rPr>
      </w:pPr>
      <w:r>
        <w:rPr>
          <w:rFonts w:asciiTheme="minorHAnsi" w:hAnsiTheme="minorHAnsi"/>
          <w:sz w:val="22"/>
          <w:szCs w:val="22"/>
        </w:rPr>
        <w:t>AMS</w:t>
      </w:r>
      <w:r w:rsidR="002F4FCD">
        <w:rPr>
          <w:rFonts w:asciiTheme="minorHAnsi" w:hAnsiTheme="minorHAnsi"/>
          <w:sz w:val="22"/>
          <w:szCs w:val="22"/>
        </w:rPr>
        <w:t xml:space="preserve"> leds av en myndighetschef som ansvarar för att fastställda mål uppnås. </w:t>
      </w:r>
      <w:r>
        <w:rPr>
          <w:rFonts w:asciiTheme="minorHAnsi" w:hAnsiTheme="minorHAnsi"/>
          <w:sz w:val="22"/>
          <w:szCs w:val="22"/>
        </w:rPr>
        <w:t>AMS</w:t>
      </w:r>
      <w:r w:rsidR="002F4FCD">
        <w:rPr>
          <w:rFonts w:asciiTheme="minorHAnsi" w:hAnsiTheme="minorHAnsi"/>
          <w:sz w:val="22"/>
          <w:szCs w:val="22"/>
        </w:rPr>
        <w:t xml:space="preserve"> ledningsgrupp, som består av myndighetschefen, biträdande myndighetschefen</w:t>
      </w:r>
      <w:r w:rsidR="00AC38B1">
        <w:rPr>
          <w:rFonts w:asciiTheme="minorHAnsi" w:hAnsiTheme="minorHAnsi"/>
          <w:sz w:val="22"/>
          <w:szCs w:val="22"/>
        </w:rPr>
        <w:t xml:space="preserve">, </w:t>
      </w:r>
      <w:r w:rsidR="00FA2434">
        <w:rPr>
          <w:rFonts w:asciiTheme="minorHAnsi" w:hAnsiTheme="minorHAnsi"/>
          <w:sz w:val="22"/>
          <w:szCs w:val="22"/>
        </w:rPr>
        <w:t>två enhets</w:t>
      </w:r>
      <w:r w:rsidR="002F4FCD">
        <w:rPr>
          <w:rFonts w:asciiTheme="minorHAnsi" w:hAnsiTheme="minorHAnsi"/>
          <w:sz w:val="22"/>
          <w:szCs w:val="22"/>
        </w:rPr>
        <w:t>chefe</w:t>
      </w:r>
      <w:r w:rsidR="00FA2434">
        <w:rPr>
          <w:rFonts w:asciiTheme="minorHAnsi" w:hAnsiTheme="minorHAnsi"/>
          <w:sz w:val="22"/>
          <w:szCs w:val="22"/>
        </w:rPr>
        <w:t>r</w:t>
      </w:r>
      <w:r w:rsidR="00AC38B1">
        <w:rPr>
          <w:rFonts w:asciiTheme="minorHAnsi" w:hAnsiTheme="minorHAnsi"/>
          <w:sz w:val="22"/>
          <w:szCs w:val="22"/>
        </w:rPr>
        <w:t xml:space="preserve"> och två personalrepresentanter</w:t>
      </w:r>
      <w:r w:rsidR="002F4FCD">
        <w:rPr>
          <w:rFonts w:asciiTheme="minorHAnsi" w:hAnsiTheme="minorHAnsi"/>
          <w:sz w:val="22"/>
          <w:szCs w:val="22"/>
        </w:rPr>
        <w:t xml:space="preserve">, </w:t>
      </w:r>
      <w:r w:rsidR="00AC38B1" w:rsidRPr="00AC38B1">
        <w:rPr>
          <w:rFonts w:asciiTheme="minorHAnsi" w:hAnsiTheme="minorHAnsi"/>
          <w:sz w:val="22"/>
          <w:szCs w:val="22"/>
        </w:rPr>
        <w:t>arbetar med principiellt viktiga och strategiska frågor.</w:t>
      </w:r>
      <w:r w:rsidR="002F4FCD">
        <w:rPr>
          <w:rFonts w:asciiTheme="minorHAnsi" w:hAnsiTheme="minorHAnsi"/>
          <w:sz w:val="22"/>
          <w:szCs w:val="22"/>
        </w:rPr>
        <w:t xml:space="preserve"> </w:t>
      </w:r>
      <w:r>
        <w:rPr>
          <w:rFonts w:asciiTheme="minorHAnsi" w:hAnsiTheme="minorHAnsi"/>
          <w:sz w:val="22"/>
          <w:szCs w:val="22"/>
        </w:rPr>
        <w:t>AMS</w:t>
      </w:r>
      <w:r w:rsidR="002F4FCD">
        <w:rPr>
          <w:rFonts w:asciiTheme="minorHAnsi" w:hAnsiTheme="minorHAnsi"/>
          <w:sz w:val="22"/>
          <w:szCs w:val="22"/>
        </w:rPr>
        <w:t xml:space="preserve"> biträds av en rådgivande delegation som fungerar som ett informations- och kontaktorgan mellan arbetsgivare, arbetstagare, studerande och </w:t>
      </w:r>
      <w:r>
        <w:rPr>
          <w:rFonts w:asciiTheme="minorHAnsi" w:hAnsiTheme="minorHAnsi"/>
          <w:sz w:val="22"/>
          <w:szCs w:val="22"/>
        </w:rPr>
        <w:t>AMS</w:t>
      </w:r>
      <w:r w:rsidR="002F4FCD">
        <w:rPr>
          <w:rFonts w:asciiTheme="minorHAnsi" w:hAnsiTheme="minorHAnsi"/>
          <w:sz w:val="22"/>
          <w:szCs w:val="22"/>
        </w:rPr>
        <w:t xml:space="preserve">. </w:t>
      </w:r>
    </w:p>
    <w:p w14:paraId="6FA08223" w14:textId="77777777" w:rsidR="00D52BF3" w:rsidRDefault="00D52BF3">
      <w:pPr>
        <w:jc w:val="both"/>
        <w:rPr>
          <w:rFonts w:asciiTheme="minorHAnsi" w:hAnsiTheme="minorHAnsi"/>
          <w:sz w:val="22"/>
          <w:szCs w:val="22"/>
        </w:rPr>
      </w:pPr>
    </w:p>
    <w:p w14:paraId="7BAD5FD0" w14:textId="5BDAF346" w:rsidR="00D52BF3" w:rsidRDefault="003405B8">
      <w:pPr>
        <w:jc w:val="both"/>
        <w:rPr>
          <w:rFonts w:asciiTheme="minorHAnsi" w:hAnsiTheme="minorHAnsi"/>
          <w:sz w:val="22"/>
          <w:szCs w:val="22"/>
        </w:rPr>
      </w:pPr>
      <w:r w:rsidRPr="005028F9">
        <w:rPr>
          <w:rFonts w:asciiTheme="minorHAnsi" w:hAnsiTheme="minorHAnsi"/>
          <w:sz w:val="22"/>
          <w:szCs w:val="22"/>
        </w:rPr>
        <w:t>AMS</w:t>
      </w:r>
      <w:r w:rsidR="00D52BF3" w:rsidRPr="005028F9">
        <w:rPr>
          <w:rFonts w:asciiTheme="minorHAnsi" w:hAnsiTheme="minorHAnsi"/>
          <w:sz w:val="22"/>
          <w:szCs w:val="22"/>
        </w:rPr>
        <w:t xml:space="preserve"> verksamhetsutrymmen finns i andra våning, Nygatan 5 i Mariehamn. </w:t>
      </w:r>
      <w:r w:rsidRPr="005028F9">
        <w:rPr>
          <w:rFonts w:asciiTheme="minorHAnsi" w:hAnsiTheme="minorHAnsi"/>
          <w:sz w:val="22"/>
          <w:szCs w:val="22"/>
        </w:rPr>
        <w:t>AMS</w:t>
      </w:r>
      <w:r w:rsidR="00414692" w:rsidRPr="005028F9">
        <w:rPr>
          <w:rFonts w:asciiTheme="minorHAnsi" w:hAnsiTheme="minorHAnsi"/>
          <w:sz w:val="22"/>
          <w:szCs w:val="22"/>
        </w:rPr>
        <w:t xml:space="preserve"> har öppet </w:t>
      </w:r>
      <w:r w:rsidR="00190F4A" w:rsidRPr="005028F9">
        <w:rPr>
          <w:rFonts w:asciiTheme="minorHAnsi" w:hAnsiTheme="minorHAnsi"/>
          <w:sz w:val="22"/>
          <w:szCs w:val="22"/>
        </w:rPr>
        <w:t xml:space="preserve">för besök </w:t>
      </w:r>
      <w:r w:rsidR="00AA54D1">
        <w:rPr>
          <w:rFonts w:asciiTheme="minorHAnsi" w:hAnsiTheme="minorHAnsi"/>
          <w:sz w:val="22"/>
          <w:szCs w:val="22"/>
        </w:rPr>
        <w:t>tisdag, onsdag och torsdag</w:t>
      </w:r>
      <w:r w:rsidR="00D102FC">
        <w:rPr>
          <w:rFonts w:asciiTheme="minorHAnsi" w:hAnsiTheme="minorHAnsi"/>
          <w:sz w:val="22"/>
          <w:szCs w:val="22"/>
        </w:rPr>
        <w:t xml:space="preserve"> </w:t>
      </w:r>
      <w:r w:rsidR="00414692" w:rsidRPr="005028F9">
        <w:rPr>
          <w:rFonts w:asciiTheme="minorHAnsi" w:hAnsiTheme="minorHAnsi"/>
          <w:sz w:val="22"/>
          <w:szCs w:val="22"/>
        </w:rPr>
        <w:t>10:00-1</w:t>
      </w:r>
      <w:r w:rsidR="00051FEB">
        <w:rPr>
          <w:rFonts w:asciiTheme="minorHAnsi" w:hAnsiTheme="minorHAnsi"/>
          <w:sz w:val="22"/>
          <w:szCs w:val="22"/>
        </w:rPr>
        <w:t>2</w:t>
      </w:r>
      <w:r w:rsidR="00414692" w:rsidRPr="005028F9">
        <w:rPr>
          <w:rFonts w:asciiTheme="minorHAnsi" w:hAnsiTheme="minorHAnsi"/>
          <w:sz w:val="22"/>
          <w:szCs w:val="22"/>
        </w:rPr>
        <w:t xml:space="preserve">:00 och </w:t>
      </w:r>
      <w:proofErr w:type="gramStart"/>
      <w:r w:rsidR="00414692" w:rsidRPr="005028F9">
        <w:rPr>
          <w:rFonts w:asciiTheme="minorHAnsi" w:hAnsiTheme="minorHAnsi"/>
          <w:sz w:val="22"/>
          <w:szCs w:val="22"/>
        </w:rPr>
        <w:t xml:space="preserve">telefontid </w:t>
      </w:r>
      <w:r w:rsidR="00AA54D1">
        <w:rPr>
          <w:rFonts w:asciiTheme="minorHAnsi" w:hAnsiTheme="minorHAnsi"/>
          <w:sz w:val="22"/>
          <w:szCs w:val="22"/>
        </w:rPr>
        <w:t>vardagar</w:t>
      </w:r>
      <w:proofErr w:type="gramEnd"/>
      <w:r w:rsidR="00AA54D1">
        <w:rPr>
          <w:rFonts w:asciiTheme="minorHAnsi" w:hAnsiTheme="minorHAnsi"/>
          <w:sz w:val="22"/>
          <w:szCs w:val="22"/>
        </w:rPr>
        <w:t xml:space="preserve"> </w:t>
      </w:r>
      <w:r w:rsidR="004710B3">
        <w:rPr>
          <w:rFonts w:asciiTheme="minorHAnsi" w:hAnsiTheme="minorHAnsi"/>
          <w:sz w:val="22"/>
          <w:szCs w:val="22"/>
        </w:rPr>
        <w:t>10:00-11:00 och 13:00-14:00.</w:t>
      </w:r>
    </w:p>
    <w:p w14:paraId="4541AC5E" w14:textId="77777777" w:rsidR="00296FAF" w:rsidRDefault="00296FAF">
      <w:pPr>
        <w:jc w:val="both"/>
        <w:rPr>
          <w:rFonts w:asciiTheme="minorHAnsi" w:hAnsiTheme="minorHAnsi"/>
          <w:sz w:val="22"/>
          <w:szCs w:val="22"/>
        </w:rPr>
      </w:pPr>
    </w:p>
    <w:p w14:paraId="037E6B18" w14:textId="77777777" w:rsidR="008406A2" w:rsidRPr="008406A2" w:rsidRDefault="008406A2">
      <w:pPr>
        <w:jc w:val="both"/>
        <w:rPr>
          <w:rFonts w:asciiTheme="minorHAnsi" w:hAnsiTheme="minorHAnsi"/>
          <w:b/>
          <w:sz w:val="22"/>
          <w:szCs w:val="22"/>
        </w:rPr>
      </w:pPr>
      <w:r w:rsidRPr="008406A2">
        <w:rPr>
          <w:rFonts w:asciiTheme="minorHAnsi" w:hAnsiTheme="minorHAnsi"/>
          <w:b/>
          <w:sz w:val="22"/>
          <w:szCs w:val="22"/>
        </w:rPr>
        <w:t>Värdegrund</w:t>
      </w:r>
    </w:p>
    <w:p w14:paraId="23DF1C23" w14:textId="77777777" w:rsidR="00DB7CDE" w:rsidRDefault="00DB7CDE" w:rsidP="006D3BA4">
      <w:pPr>
        <w:jc w:val="both"/>
        <w:rPr>
          <w:rFonts w:asciiTheme="minorHAnsi" w:hAnsiTheme="minorHAnsi"/>
          <w:sz w:val="22"/>
          <w:szCs w:val="22"/>
        </w:rPr>
      </w:pPr>
    </w:p>
    <w:p w14:paraId="414728D5" w14:textId="77777777" w:rsidR="00920F8F" w:rsidRPr="00920F8F" w:rsidRDefault="00920F8F" w:rsidP="00920F8F">
      <w:pPr>
        <w:jc w:val="both"/>
        <w:rPr>
          <w:rFonts w:asciiTheme="minorHAnsi" w:hAnsiTheme="minorHAnsi"/>
          <w:sz w:val="22"/>
          <w:szCs w:val="22"/>
          <w:lang w:val="sv-FI"/>
        </w:rPr>
      </w:pPr>
      <w:r w:rsidRPr="00920F8F">
        <w:rPr>
          <w:rFonts w:asciiTheme="minorHAnsi" w:hAnsiTheme="minorHAnsi"/>
          <w:sz w:val="22"/>
          <w:szCs w:val="22"/>
          <w:lang w:val="sv-FI"/>
        </w:rPr>
        <w:t>RESPEKT</w:t>
      </w:r>
    </w:p>
    <w:p w14:paraId="663EA94D" w14:textId="77777777" w:rsidR="0021476C" w:rsidRDefault="00920F8F" w:rsidP="00920F8F">
      <w:pPr>
        <w:jc w:val="both"/>
        <w:rPr>
          <w:rFonts w:asciiTheme="minorHAnsi" w:hAnsiTheme="minorHAnsi"/>
          <w:sz w:val="22"/>
          <w:szCs w:val="22"/>
          <w:lang w:val="sv-FI"/>
        </w:rPr>
      </w:pPr>
      <w:r w:rsidRPr="00920F8F">
        <w:rPr>
          <w:rFonts w:asciiTheme="minorHAnsi" w:hAnsiTheme="minorHAnsi"/>
          <w:sz w:val="22"/>
          <w:szCs w:val="22"/>
          <w:lang w:val="sv-FI"/>
        </w:rPr>
        <w:t>Alla som jobbar på AMS strävar efter att de vi möter ska få ett gott bemötande. Vi jobbar så att vi inger trygghet och så att vi får kunder, samarbetspartners och andra vi möter att känna delaktighet.</w:t>
      </w:r>
    </w:p>
    <w:p w14:paraId="3E932AD2" w14:textId="37F8FE40" w:rsidR="00920F8F" w:rsidRPr="00920F8F" w:rsidRDefault="00920F8F" w:rsidP="00920F8F">
      <w:pPr>
        <w:jc w:val="both"/>
        <w:rPr>
          <w:rFonts w:asciiTheme="minorHAnsi" w:hAnsiTheme="minorHAnsi"/>
          <w:sz w:val="22"/>
          <w:szCs w:val="22"/>
        </w:rPr>
      </w:pPr>
      <w:r w:rsidRPr="00920F8F">
        <w:rPr>
          <w:rFonts w:asciiTheme="minorHAnsi" w:hAnsiTheme="minorHAnsi"/>
          <w:sz w:val="22"/>
          <w:szCs w:val="22"/>
          <w:lang w:val="sv-FI"/>
        </w:rPr>
        <w:t xml:space="preserve">Vi visar respekt genom att </w:t>
      </w:r>
      <w:r w:rsidRPr="00920F8F">
        <w:rPr>
          <w:rFonts w:asciiTheme="minorHAnsi" w:hAnsiTheme="minorHAnsi"/>
          <w:sz w:val="22"/>
          <w:szCs w:val="22"/>
        </w:rPr>
        <w:t>låta andra vara såsom de är, utan att klandra dem för detta.</w:t>
      </w:r>
      <w:r w:rsidR="0021476C">
        <w:rPr>
          <w:rFonts w:asciiTheme="minorHAnsi" w:hAnsiTheme="minorHAnsi"/>
          <w:sz w:val="22"/>
          <w:szCs w:val="22"/>
        </w:rPr>
        <w:t xml:space="preserve"> </w:t>
      </w:r>
      <w:r w:rsidRPr="00920F8F">
        <w:rPr>
          <w:rFonts w:asciiTheme="minorHAnsi" w:hAnsiTheme="minorHAnsi"/>
          <w:sz w:val="22"/>
          <w:szCs w:val="22"/>
          <w:lang w:val="sv-FI"/>
        </w:rPr>
        <w:t>Vi ser varje individ. AMS service är och ska vara individuell. Likväl så att vi ska agera opartiskt och jämlikt.</w:t>
      </w:r>
    </w:p>
    <w:p w14:paraId="2EDE975A" w14:textId="072F65AE" w:rsidR="00920F8F" w:rsidRPr="00920F8F" w:rsidRDefault="00920F8F" w:rsidP="00920F8F">
      <w:pPr>
        <w:jc w:val="both"/>
        <w:rPr>
          <w:rFonts w:asciiTheme="minorHAnsi" w:hAnsiTheme="minorHAnsi"/>
          <w:sz w:val="22"/>
          <w:szCs w:val="22"/>
        </w:rPr>
      </w:pPr>
      <w:r w:rsidRPr="00920F8F">
        <w:rPr>
          <w:rFonts w:asciiTheme="minorHAnsi" w:hAnsiTheme="minorHAnsi"/>
          <w:sz w:val="22"/>
          <w:szCs w:val="22"/>
        </w:rPr>
        <w:t>Förtroende är viktigt för oss. Att vi alltid tänker på den personliga integriteten är en grundförutsättning för att vi ska kunna inge förtroende och förtjäna ett förtroende. För att klara vårt uppdrag på ett bra sätt behöver vi en öppen kommunikation, både intern</w:t>
      </w:r>
      <w:r w:rsidR="001902CB">
        <w:rPr>
          <w:rFonts w:asciiTheme="minorHAnsi" w:hAnsiTheme="minorHAnsi"/>
          <w:sz w:val="22"/>
          <w:szCs w:val="22"/>
        </w:rPr>
        <w:t>t</w:t>
      </w:r>
      <w:r w:rsidRPr="00920F8F">
        <w:rPr>
          <w:rFonts w:asciiTheme="minorHAnsi" w:hAnsiTheme="minorHAnsi"/>
          <w:sz w:val="22"/>
          <w:szCs w:val="22"/>
        </w:rPr>
        <w:t xml:space="preserve"> och ut mot kund och mot samarbetspartners.</w:t>
      </w:r>
    </w:p>
    <w:p w14:paraId="2C61221A" w14:textId="77777777" w:rsidR="00920F8F" w:rsidRPr="00920F8F" w:rsidRDefault="00920F8F" w:rsidP="00920F8F">
      <w:pPr>
        <w:jc w:val="both"/>
        <w:rPr>
          <w:rFonts w:asciiTheme="minorHAnsi" w:hAnsiTheme="minorHAnsi"/>
          <w:sz w:val="22"/>
          <w:szCs w:val="22"/>
        </w:rPr>
      </w:pPr>
    </w:p>
    <w:p w14:paraId="25660116" w14:textId="77777777" w:rsidR="00920F8F" w:rsidRPr="00920F8F" w:rsidRDefault="00920F8F" w:rsidP="00920F8F">
      <w:pPr>
        <w:jc w:val="both"/>
        <w:rPr>
          <w:rFonts w:asciiTheme="minorHAnsi" w:hAnsiTheme="minorHAnsi"/>
          <w:sz w:val="22"/>
          <w:szCs w:val="22"/>
        </w:rPr>
      </w:pPr>
      <w:r w:rsidRPr="00920F8F">
        <w:rPr>
          <w:rFonts w:asciiTheme="minorHAnsi" w:hAnsiTheme="minorHAnsi"/>
          <w:sz w:val="22"/>
          <w:szCs w:val="22"/>
        </w:rPr>
        <w:t>TYDLIG KOMMUNIKATION</w:t>
      </w:r>
    </w:p>
    <w:p w14:paraId="554460F6" w14:textId="77777777" w:rsidR="00920F8F" w:rsidRPr="00920F8F" w:rsidRDefault="00920F8F" w:rsidP="00920F8F">
      <w:pPr>
        <w:jc w:val="both"/>
        <w:rPr>
          <w:rFonts w:asciiTheme="minorHAnsi" w:hAnsiTheme="minorHAnsi"/>
          <w:sz w:val="22"/>
          <w:szCs w:val="22"/>
          <w:lang w:val="sv-FI"/>
        </w:rPr>
      </w:pPr>
      <w:r w:rsidRPr="00920F8F">
        <w:rPr>
          <w:rFonts w:asciiTheme="minorHAnsi" w:hAnsiTheme="minorHAnsi"/>
          <w:sz w:val="22"/>
          <w:szCs w:val="22"/>
          <w:lang w:val="sv-FI"/>
        </w:rPr>
        <w:t xml:space="preserve">Internt så uppnår vi tydlig kommunikation genom att alla ska veta vart vi är på väg. Vi förstår att tvåvägskommunikation är allas ansvar. Vi ifrågasätter oklarheter då klarhet gällande </w:t>
      </w:r>
      <w:r w:rsidR="009B12E7">
        <w:rPr>
          <w:rFonts w:asciiTheme="minorHAnsi" w:hAnsiTheme="minorHAnsi"/>
          <w:sz w:val="22"/>
          <w:szCs w:val="22"/>
          <w:lang w:val="sv-FI"/>
        </w:rPr>
        <w:t>till exempel</w:t>
      </w:r>
      <w:r w:rsidRPr="00920F8F">
        <w:rPr>
          <w:rFonts w:asciiTheme="minorHAnsi" w:hAnsiTheme="minorHAnsi"/>
          <w:sz w:val="22"/>
          <w:szCs w:val="22"/>
          <w:lang w:val="sv-FI"/>
        </w:rPr>
        <w:t xml:space="preserve"> regler och rutiner är avgörande för att vi ska kunna kommunicera tydligt och därmed agera sakligt och kunnigt.</w:t>
      </w:r>
    </w:p>
    <w:p w14:paraId="3B48B182" w14:textId="77777777" w:rsidR="00D0558E" w:rsidRDefault="00920F8F" w:rsidP="00920F8F">
      <w:pPr>
        <w:jc w:val="both"/>
        <w:rPr>
          <w:rFonts w:asciiTheme="minorHAnsi" w:hAnsiTheme="minorHAnsi"/>
          <w:sz w:val="22"/>
          <w:szCs w:val="22"/>
          <w:lang w:val="sv-FI"/>
        </w:rPr>
      </w:pPr>
      <w:r w:rsidRPr="00920F8F">
        <w:rPr>
          <w:rFonts w:asciiTheme="minorHAnsi" w:hAnsiTheme="minorHAnsi"/>
          <w:sz w:val="22"/>
          <w:szCs w:val="22"/>
          <w:lang w:val="sv-FI"/>
        </w:rPr>
        <w:t>Både internt samt gentemot kunder och samarbetspartners är vi lyssnande, lyhörda, tydliga, sakliga och kunniga. Vi strävar hela tiden efter att bli bättre på kommunikation. Både när det handlar om samtal och det skrivna ordet.</w:t>
      </w:r>
    </w:p>
    <w:p w14:paraId="6ECE9088" w14:textId="77777777" w:rsidR="00D0558E" w:rsidRDefault="00D0558E">
      <w:pPr>
        <w:rPr>
          <w:rFonts w:asciiTheme="minorHAnsi" w:hAnsiTheme="minorHAnsi"/>
          <w:sz w:val="22"/>
          <w:szCs w:val="22"/>
          <w:lang w:val="sv-FI"/>
        </w:rPr>
      </w:pPr>
    </w:p>
    <w:p w14:paraId="058B961D" w14:textId="77777777" w:rsidR="00920F8F" w:rsidRPr="00920F8F" w:rsidRDefault="00920F8F" w:rsidP="00920F8F">
      <w:pPr>
        <w:jc w:val="both"/>
        <w:rPr>
          <w:rFonts w:asciiTheme="minorHAnsi" w:hAnsiTheme="minorHAnsi"/>
          <w:b/>
          <w:sz w:val="22"/>
          <w:szCs w:val="22"/>
        </w:rPr>
      </w:pPr>
      <w:r w:rsidRPr="00920F8F">
        <w:rPr>
          <w:rFonts w:asciiTheme="minorHAnsi" w:hAnsiTheme="minorHAnsi"/>
          <w:b/>
          <w:sz w:val="22"/>
          <w:szCs w:val="22"/>
        </w:rPr>
        <w:t>Regler om AMS organisation och verksamhet</w:t>
      </w:r>
    </w:p>
    <w:p w14:paraId="570A8ECE" w14:textId="77777777" w:rsidR="00920F8F" w:rsidRPr="00920F8F" w:rsidRDefault="00920F8F" w:rsidP="00920F8F">
      <w:pPr>
        <w:jc w:val="both"/>
        <w:rPr>
          <w:rFonts w:asciiTheme="minorHAnsi" w:hAnsiTheme="minorHAnsi"/>
          <w:sz w:val="22"/>
          <w:szCs w:val="22"/>
        </w:rPr>
      </w:pPr>
      <w:r w:rsidRPr="00920F8F">
        <w:rPr>
          <w:rFonts w:asciiTheme="minorHAnsi" w:hAnsiTheme="minorHAnsi"/>
          <w:sz w:val="22"/>
          <w:szCs w:val="22"/>
        </w:rPr>
        <w:t>AMS organisation regleras i landskapslagen (2006:9) om Ålands arbetsmarknads- och studieservicemyndighet. Närmare bestämmelser om den interna organisationen och uppgiftsfördelningen samt om användningen av beslutanderätten finns i myndighetens reglemente.</w:t>
      </w:r>
    </w:p>
    <w:p w14:paraId="4B155E7C" w14:textId="77777777" w:rsidR="00920F8F" w:rsidRPr="00920F8F" w:rsidRDefault="00920F8F" w:rsidP="00920F8F">
      <w:pPr>
        <w:jc w:val="both"/>
        <w:rPr>
          <w:rFonts w:asciiTheme="minorHAnsi" w:hAnsiTheme="minorHAnsi"/>
          <w:sz w:val="22"/>
          <w:szCs w:val="22"/>
        </w:rPr>
      </w:pPr>
    </w:p>
    <w:p w14:paraId="0DD6993C" w14:textId="494B7F0C" w:rsidR="00920F8F" w:rsidRDefault="00920F8F" w:rsidP="00920F8F">
      <w:pPr>
        <w:jc w:val="both"/>
        <w:rPr>
          <w:rFonts w:asciiTheme="minorHAnsi" w:hAnsiTheme="minorHAnsi"/>
          <w:sz w:val="22"/>
          <w:szCs w:val="22"/>
        </w:rPr>
      </w:pPr>
      <w:r w:rsidRPr="00920F8F">
        <w:rPr>
          <w:rFonts w:asciiTheme="minorHAnsi" w:hAnsiTheme="minorHAnsi"/>
          <w:sz w:val="22"/>
          <w:szCs w:val="22"/>
        </w:rPr>
        <w:t>AMS verksamhet regleras i landskapslagen (2006:8) om arbetsmarknadspolitisk verksamhet, landskapslagen (2003:71) om tillämpning i landskapet Åland av lagen om utkomstskydd för arbetslösa, landskapslagen (2006:71) om studiestöd, landskapslagen (2012:74) om främjande av integration och i landskapslagen (2015:56) om sysselsättningsfrämjande utbildning. AMS utför vissa uppgifter som tillhör rikets behörighet med stöd av överenskommelseförordningar</w:t>
      </w:r>
      <w:r w:rsidR="0018691D">
        <w:rPr>
          <w:rFonts w:asciiTheme="minorHAnsi" w:hAnsiTheme="minorHAnsi"/>
          <w:sz w:val="22"/>
          <w:szCs w:val="22"/>
        </w:rPr>
        <w:t>, till exempel handlägger ansökningar om uppehållstillstånd för arbetstagare enligt 73 § utlänningslagen (FFS 301/2004)</w:t>
      </w:r>
      <w:r w:rsidRPr="00920F8F">
        <w:rPr>
          <w:rFonts w:asciiTheme="minorHAnsi" w:hAnsiTheme="minorHAnsi"/>
          <w:sz w:val="22"/>
          <w:szCs w:val="22"/>
        </w:rPr>
        <w:t xml:space="preserve">. Myndigheten </w:t>
      </w:r>
      <w:r w:rsidR="0096421F">
        <w:rPr>
          <w:rFonts w:asciiTheme="minorHAnsi" w:hAnsiTheme="minorHAnsi"/>
          <w:sz w:val="22"/>
          <w:szCs w:val="22"/>
        </w:rPr>
        <w:t>h</w:t>
      </w:r>
      <w:r w:rsidRPr="00920F8F">
        <w:rPr>
          <w:rFonts w:asciiTheme="minorHAnsi" w:hAnsiTheme="minorHAnsi"/>
          <w:sz w:val="22"/>
          <w:szCs w:val="22"/>
        </w:rPr>
        <w:t>andha</w:t>
      </w:r>
      <w:r w:rsidR="0096421F">
        <w:rPr>
          <w:rFonts w:asciiTheme="minorHAnsi" w:hAnsiTheme="minorHAnsi"/>
          <w:sz w:val="22"/>
          <w:szCs w:val="22"/>
        </w:rPr>
        <w:t>r</w:t>
      </w:r>
      <w:r w:rsidRPr="00920F8F">
        <w:rPr>
          <w:rFonts w:asciiTheme="minorHAnsi" w:hAnsiTheme="minorHAnsi"/>
          <w:sz w:val="22"/>
          <w:szCs w:val="22"/>
        </w:rPr>
        <w:t xml:space="preserve"> uppgifter eller ge</w:t>
      </w:r>
      <w:r w:rsidR="0096421F">
        <w:rPr>
          <w:rFonts w:asciiTheme="minorHAnsi" w:hAnsiTheme="minorHAnsi"/>
          <w:sz w:val="22"/>
          <w:szCs w:val="22"/>
        </w:rPr>
        <w:t>r</w:t>
      </w:r>
      <w:r w:rsidRPr="00920F8F">
        <w:rPr>
          <w:rFonts w:asciiTheme="minorHAnsi" w:hAnsiTheme="minorHAnsi"/>
          <w:sz w:val="22"/>
          <w:szCs w:val="22"/>
        </w:rPr>
        <w:t xml:space="preserve"> service </w:t>
      </w:r>
      <w:r w:rsidR="00807067">
        <w:rPr>
          <w:rFonts w:asciiTheme="minorHAnsi" w:hAnsiTheme="minorHAnsi"/>
          <w:sz w:val="22"/>
          <w:szCs w:val="22"/>
        </w:rPr>
        <w:t xml:space="preserve">även </w:t>
      </w:r>
      <w:r w:rsidRPr="00920F8F">
        <w:rPr>
          <w:rFonts w:asciiTheme="minorHAnsi" w:hAnsiTheme="minorHAnsi"/>
          <w:sz w:val="22"/>
          <w:szCs w:val="22"/>
        </w:rPr>
        <w:t>utgående från lagtingets bud</w:t>
      </w:r>
      <w:r>
        <w:rPr>
          <w:rFonts w:asciiTheme="minorHAnsi" w:hAnsiTheme="minorHAnsi"/>
          <w:sz w:val="22"/>
          <w:szCs w:val="22"/>
        </w:rPr>
        <w:t>getbeslut såsom verksamhete</w:t>
      </w:r>
      <w:r w:rsidR="00DE280B">
        <w:rPr>
          <w:rFonts w:asciiTheme="minorHAnsi" w:hAnsiTheme="minorHAnsi"/>
          <w:sz w:val="22"/>
          <w:szCs w:val="22"/>
        </w:rPr>
        <w:t>rna</w:t>
      </w:r>
      <w:r>
        <w:rPr>
          <w:rFonts w:asciiTheme="minorHAnsi" w:hAnsiTheme="minorHAnsi"/>
          <w:sz w:val="22"/>
          <w:szCs w:val="22"/>
        </w:rPr>
        <w:t xml:space="preserve"> som ordnas under samlingsnamnet Åland Living</w:t>
      </w:r>
      <w:r w:rsidR="0096421F">
        <w:rPr>
          <w:rFonts w:asciiTheme="minorHAnsi" w:hAnsiTheme="minorHAnsi"/>
          <w:sz w:val="22"/>
          <w:szCs w:val="22"/>
        </w:rPr>
        <w:t xml:space="preserve"> </w:t>
      </w:r>
      <w:r w:rsidR="00DE280B">
        <w:rPr>
          <w:rFonts w:asciiTheme="minorHAnsi" w:hAnsiTheme="minorHAnsi"/>
          <w:sz w:val="22"/>
          <w:szCs w:val="22"/>
        </w:rPr>
        <w:t xml:space="preserve">respektive Visa vägen </w:t>
      </w:r>
      <w:r w:rsidR="0096421F">
        <w:rPr>
          <w:rFonts w:asciiTheme="minorHAnsi" w:hAnsiTheme="minorHAnsi"/>
          <w:sz w:val="22"/>
          <w:szCs w:val="22"/>
        </w:rPr>
        <w:t xml:space="preserve">samt arbetspsykologens </w:t>
      </w:r>
      <w:r w:rsidR="00C83E5F">
        <w:rPr>
          <w:rFonts w:asciiTheme="minorHAnsi" w:hAnsiTheme="minorHAnsi"/>
          <w:sz w:val="22"/>
          <w:szCs w:val="22"/>
        </w:rPr>
        <w:t>tjänster</w:t>
      </w:r>
      <w:r>
        <w:rPr>
          <w:rFonts w:asciiTheme="minorHAnsi" w:hAnsiTheme="minorHAnsi"/>
          <w:sz w:val="22"/>
          <w:szCs w:val="22"/>
        </w:rPr>
        <w:t>.</w:t>
      </w:r>
    </w:p>
    <w:p w14:paraId="52DD11FE" w14:textId="77777777" w:rsidR="0018691D" w:rsidRDefault="0018691D" w:rsidP="00920F8F">
      <w:pPr>
        <w:jc w:val="both"/>
        <w:rPr>
          <w:rFonts w:asciiTheme="minorHAnsi" w:hAnsiTheme="minorHAnsi"/>
          <w:sz w:val="22"/>
          <w:szCs w:val="22"/>
        </w:rPr>
      </w:pPr>
    </w:p>
    <w:p w14:paraId="1F8C07C4" w14:textId="77777777" w:rsidR="008406A2" w:rsidRPr="008406A2" w:rsidRDefault="008406A2">
      <w:pPr>
        <w:jc w:val="both"/>
        <w:rPr>
          <w:rFonts w:asciiTheme="minorHAnsi" w:hAnsiTheme="minorHAnsi"/>
          <w:b/>
          <w:sz w:val="22"/>
          <w:szCs w:val="22"/>
        </w:rPr>
      </w:pPr>
      <w:r w:rsidRPr="008406A2">
        <w:rPr>
          <w:rFonts w:asciiTheme="minorHAnsi" w:hAnsiTheme="minorHAnsi"/>
          <w:b/>
          <w:sz w:val="22"/>
          <w:szCs w:val="22"/>
        </w:rPr>
        <w:t>Personal</w:t>
      </w:r>
    </w:p>
    <w:p w14:paraId="5A12A7DE" w14:textId="37BEE878" w:rsidR="009A213B" w:rsidRDefault="00C0110B" w:rsidP="008406A2">
      <w:pPr>
        <w:jc w:val="both"/>
        <w:rPr>
          <w:rFonts w:asciiTheme="minorHAnsi" w:hAnsiTheme="minorHAnsi"/>
          <w:sz w:val="22"/>
          <w:szCs w:val="22"/>
        </w:rPr>
      </w:pPr>
      <w:r>
        <w:rPr>
          <w:rFonts w:asciiTheme="minorHAnsi" w:hAnsiTheme="minorHAnsi"/>
          <w:sz w:val="22"/>
          <w:szCs w:val="22"/>
        </w:rPr>
        <w:t>Personalresurserna inom arbetsmarknadsservice</w:t>
      </w:r>
      <w:r w:rsidR="005C79A7">
        <w:rPr>
          <w:rFonts w:asciiTheme="minorHAnsi" w:hAnsiTheme="minorHAnsi"/>
          <w:sz w:val="22"/>
          <w:szCs w:val="22"/>
        </w:rPr>
        <w:t>e</w:t>
      </w:r>
      <w:r>
        <w:rPr>
          <w:rFonts w:asciiTheme="minorHAnsi" w:hAnsiTheme="minorHAnsi"/>
          <w:sz w:val="22"/>
          <w:szCs w:val="22"/>
        </w:rPr>
        <w:t>n</w:t>
      </w:r>
      <w:r w:rsidR="005C79A7">
        <w:rPr>
          <w:rFonts w:asciiTheme="minorHAnsi" w:hAnsiTheme="minorHAnsi"/>
          <w:sz w:val="22"/>
          <w:szCs w:val="22"/>
        </w:rPr>
        <w:t>heten</w:t>
      </w:r>
      <w:r>
        <w:rPr>
          <w:rFonts w:asciiTheme="minorHAnsi" w:hAnsiTheme="minorHAnsi"/>
          <w:sz w:val="22"/>
          <w:szCs w:val="22"/>
        </w:rPr>
        <w:t xml:space="preserve"> har bestått av </w:t>
      </w:r>
      <w:r w:rsidR="009673D8">
        <w:rPr>
          <w:rFonts w:asciiTheme="minorHAnsi" w:hAnsiTheme="minorHAnsi"/>
          <w:sz w:val="22"/>
          <w:szCs w:val="22"/>
        </w:rPr>
        <w:t>2</w:t>
      </w:r>
      <w:r w:rsidR="00A97DF6">
        <w:rPr>
          <w:rFonts w:asciiTheme="minorHAnsi" w:hAnsiTheme="minorHAnsi"/>
          <w:sz w:val="22"/>
          <w:szCs w:val="22"/>
        </w:rPr>
        <w:t xml:space="preserve"> </w:t>
      </w:r>
      <w:r>
        <w:rPr>
          <w:rFonts w:asciiTheme="minorHAnsi" w:hAnsiTheme="minorHAnsi"/>
          <w:sz w:val="22"/>
          <w:szCs w:val="22"/>
        </w:rPr>
        <w:t>informatör</w:t>
      </w:r>
      <w:r w:rsidR="009673D8">
        <w:rPr>
          <w:rFonts w:asciiTheme="minorHAnsi" w:hAnsiTheme="minorHAnsi"/>
          <w:sz w:val="22"/>
          <w:szCs w:val="22"/>
        </w:rPr>
        <w:t>er</w:t>
      </w:r>
      <w:r>
        <w:rPr>
          <w:rFonts w:asciiTheme="minorHAnsi" w:hAnsiTheme="minorHAnsi"/>
          <w:sz w:val="22"/>
          <w:szCs w:val="22"/>
        </w:rPr>
        <w:t xml:space="preserve">, </w:t>
      </w:r>
      <w:r w:rsidR="00EC0117">
        <w:rPr>
          <w:rFonts w:asciiTheme="minorHAnsi" w:hAnsiTheme="minorHAnsi"/>
          <w:sz w:val="22"/>
          <w:szCs w:val="22"/>
        </w:rPr>
        <w:t>5</w:t>
      </w:r>
      <w:r w:rsidR="00E44502">
        <w:rPr>
          <w:rFonts w:asciiTheme="minorHAnsi" w:hAnsiTheme="minorHAnsi"/>
          <w:sz w:val="22"/>
          <w:szCs w:val="22"/>
        </w:rPr>
        <w:t xml:space="preserve"> förmedlare</w:t>
      </w:r>
      <w:r w:rsidR="009673D8">
        <w:rPr>
          <w:rFonts w:asciiTheme="minorHAnsi" w:hAnsiTheme="minorHAnsi"/>
          <w:sz w:val="22"/>
          <w:szCs w:val="22"/>
        </w:rPr>
        <w:t xml:space="preserve"> och </w:t>
      </w:r>
      <w:r w:rsidR="00F70AB9">
        <w:rPr>
          <w:rFonts w:asciiTheme="minorHAnsi" w:hAnsiTheme="minorHAnsi"/>
          <w:sz w:val="22"/>
          <w:szCs w:val="22"/>
        </w:rPr>
        <w:t>7</w:t>
      </w:r>
      <w:r w:rsidR="00E44502">
        <w:rPr>
          <w:rFonts w:asciiTheme="minorHAnsi" w:hAnsiTheme="minorHAnsi"/>
          <w:sz w:val="22"/>
          <w:szCs w:val="22"/>
        </w:rPr>
        <w:t xml:space="preserve"> vägledare</w:t>
      </w:r>
      <w:r w:rsidR="009673D8">
        <w:rPr>
          <w:rFonts w:asciiTheme="minorHAnsi" w:hAnsiTheme="minorHAnsi"/>
          <w:sz w:val="22"/>
          <w:szCs w:val="22"/>
        </w:rPr>
        <w:t xml:space="preserve"> samt 1 förmedlare/EURES-rådgivare</w:t>
      </w:r>
      <w:r w:rsidR="00E162F6">
        <w:rPr>
          <w:rFonts w:asciiTheme="minorHAnsi" w:hAnsiTheme="minorHAnsi"/>
          <w:sz w:val="22"/>
          <w:szCs w:val="22"/>
        </w:rPr>
        <w:t>.</w:t>
      </w:r>
    </w:p>
    <w:p w14:paraId="18BEDC4C" w14:textId="77777777" w:rsidR="009A213B" w:rsidRDefault="009A213B" w:rsidP="008406A2">
      <w:pPr>
        <w:jc w:val="both"/>
        <w:rPr>
          <w:rFonts w:asciiTheme="minorHAnsi" w:hAnsiTheme="minorHAnsi"/>
          <w:sz w:val="22"/>
          <w:szCs w:val="22"/>
        </w:rPr>
      </w:pPr>
    </w:p>
    <w:p w14:paraId="6D16119E" w14:textId="39FCB28D" w:rsidR="00A97DF6" w:rsidRDefault="00A97DF6" w:rsidP="008406A2">
      <w:pPr>
        <w:jc w:val="both"/>
        <w:rPr>
          <w:rFonts w:asciiTheme="minorHAnsi" w:hAnsiTheme="minorHAnsi"/>
          <w:sz w:val="22"/>
          <w:szCs w:val="22"/>
        </w:rPr>
      </w:pPr>
      <w:r>
        <w:rPr>
          <w:rFonts w:asciiTheme="minorHAnsi" w:hAnsiTheme="minorHAnsi"/>
          <w:sz w:val="22"/>
          <w:szCs w:val="22"/>
        </w:rPr>
        <w:t>Förutom personalresurserna inom arbetsmarknadsservice</w:t>
      </w:r>
      <w:r w:rsidR="005C79A7">
        <w:rPr>
          <w:rFonts w:asciiTheme="minorHAnsi" w:hAnsiTheme="minorHAnsi"/>
          <w:sz w:val="22"/>
          <w:szCs w:val="22"/>
        </w:rPr>
        <w:t>enheten</w:t>
      </w:r>
      <w:r>
        <w:rPr>
          <w:rFonts w:asciiTheme="minorHAnsi" w:hAnsiTheme="minorHAnsi"/>
          <w:sz w:val="22"/>
          <w:szCs w:val="22"/>
        </w:rPr>
        <w:t xml:space="preserve"> har personalen bestått av 1 myndighetschef, 1 biträdande myndighetschef, </w:t>
      </w:r>
      <w:r w:rsidR="00DB7CDE">
        <w:rPr>
          <w:rFonts w:asciiTheme="minorHAnsi" w:hAnsiTheme="minorHAnsi"/>
          <w:sz w:val="22"/>
          <w:szCs w:val="22"/>
        </w:rPr>
        <w:t xml:space="preserve">1 arbetspsykolog, 1 informationskoordinator, </w:t>
      </w:r>
      <w:r w:rsidR="00CF1D7A">
        <w:rPr>
          <w:rFonts w:asciiTheme="minorHAnsi" w:hAnsiTheme="minorHAnsi"/>
          <w:sz w:val="22"/>
          <w:szCs w:val="22"/>
        </w:rPr>
        <w:t xml:space="preserve">1 enhetschef och </w:t>
      </w:r>
      <w:r w:rsidR="00DB7CDE">
        <w:rPr>
          <w:rFonts w:asciiTheme="minorHAnsi" w:hAnsiTheme="minorHAnsi"/>
          <w:sz w:val="22"/>
          <w:szCs w:val="22"/>
        </w:rPr>
        <w:t>2</w:t>
      </w:r>
      <w:r>
        <w:rPr>
          <w:rFonts w:asciiTheme="minorHAnsi" w:hAnsiTheme="minorHAnsi"/>
          <w:sz w:val="22"/>
          <w:szCs w:val="22"/>
        </w:rPr>
        <w:t xml:space="preserve"> </w:t>
      </w:r>
      <w:r w:rsidR="0068695C">
        <w:rPr>
          <w:rFonts w:asciiTheme="minorHAnsi" w:hAnsiTheme="minorHAnsi"/>
          <w:sz w:val="22"/>
          <w:szCs w:val="22"/>
        </w:rPr>
        <w:t>s</w:t>
      </w:r>
      <w:r w:rsidR="00F70AB9">
        <w:rPr>
          <w:rFonts w:asciiTheme="minorHAnsi" w:hAnsiTheme="minorHAnsi"/>
          <w:sz w:val="22"/>
          <w:szCs w:val="22"/>
        </w:rPr>
        <w:t>akkunniga, s</w:t>
      </w:r>
      <w:r w:rsidR="0068695C">
        <w:rPr>
          <w:rFonts w:asciiTheme="minorHAnsi" w:hAnsiTheme="minorHAnsi"/>
          <w:sz w:val="22"/>
          <w:szCs w:val="22"/>
        </w:rPr>
        <w:t>tudiestöd</w:t>
      </w:r>
      <w:r w:rsidR="005C79A7">
        <w:rPr>
          <w:rFonts w:asciiTheme="minorHAnsi" w:hAnsiTheme="minorHAnsi"/>
          <w:sz w:val="22"/>
          <w:szCs w:val="22"/>
        </w:rPr>
        <w:t>senheten</w:t>
      </w:r>
      <w:r w:rsidR="00B20935">
        <w:rPr>
          <w:rFonts w:asciiTheme="minorHAnsi" w:hAnsiTheme="minorHAnsi"/>
          <w:sz w:val="22"/>
          <w:szCs w:val="22"/>
        </w:rPr>
        <w:t xml:space="preserve"> samt</w:t>
      </w:r>
      <w:r w:rsidR="00DB7CDE">
        <w:rPr>
          <w:rFonts w:asciiTheme="minorHAnsi" w:hAnsiTheme="minorHAnsi"/>
          <w:sz w:val="22"/>
          <w:szCs w:val="22"/>
        </w:rPr>
        <w:t xml:space="preserve"> </w:t>
      </w:r>
      <w:r w:rsidR="00CF1D7A">
        <w:rPr>
          <w:rFonts w:asciiTheme="minorHAnsi" w:hAnsiTheme="minorHAnsi"/>
          <w:sz w:val="22"/>
          <w:szCs w:val="22"/>
        </w:rPr>
        <w:t>1 enhetschef</w:t>
      </w:r>
      <w:r w:rsidR="004D3859">
        <w:rPr>
          <w:rFonts w:asciiTheme="minorHAnsi" w:hAnsiTheme="minorHAnsi"/>
          <w:sz w:val="22"/>
          <w:szCs w:val="22"/>
        </w:rPr>
        <w:t>,</w:t>
      </w:r>
      <w:r w:rsidR="00CF1D7A">
        <w:rPr>
          <w:rFonts w:asciiTheme="minorHAnsi" w:hAnsiTheme="minorHAnsi"/>
          <w:sz w:val="22"/>
          <w:szCs w:val="22"/>
        </w:rPr>
        <w:t xml:space="preserve"> 2</w:t>
      </w:r>
      <w:r w:rsidR="00DB7CDE">
        <w:rPr>
          <w:rFonts w:asciiTheme="minorHAnsi" w:hAnsiTheme="minorHAnsi"/>
          <w:sz w:val="22"/>
          <w:szCs w:val="22"/>
        </w:rPr>
        <w:t xml:space="preserve"> sakkunniga</w:t>
      </w:r>
      <w:r w:rsidR="004D3859">
        <w:rPr>
          <w:rFonts w:asciiTheme="minorHAnsi" w:hAnsiTheme="minorHAnsi"/>
          <w:sz w:val="22"/>
          <w:szCs w:val="22"/>
        </w:rPr>
        <w:t xml:space="preserve"> och</w:t>
      </w:r>
      <w:r w:rsidR="00F70AB9">
        <w:rPr>
          <w:rFonts w:asciiTheme="minorHAnsi" w:hAnsiTheme="minorHAnsi"/>
          <w:sz w:val="22"/>
          <w:szCs w:val="22"/>
        </w:rPr>
        <w:t xml:space="preserve"> </w:t>
      </w:r>
      <w:r w:rsidR="00B20935" w:rsidRPr="00B20935">
        <w:rPr>
          <w:rFonts w:asciiTheme="minorHAnsi" w:hAnsiTheme="minorHAnsi"/>
          <w:sz w:val="22"/>
          <w:szCs w:val="22"/>
        </w:rPr>
        <w:t>1 arkivbiträde</w:t>
      </w:r>
      <w:r w:rsidR="004D3859">
        <w:rPr>
          <w:rFonts w:asciiTheme="minorHAnsi" w:hAnsiTheme="minorHAnsi"/>
          <w:sz w:val="22"/>
          <w:szCs w:val="22"/>
        </w:rPr>
        <w:t>,</w:t>
      </w:r>
      <w:r w:rsidR="00B20935" w:rsidRPr="00B20935">
        <w:rPr>
          <w:rFonts w:asciiTheme="minorHAnsi" w:hAnsiTheme="minorHAnsi"/>
          <w:sz w:val="22"/>
          <w:szCs w:val="22"/>
        </w:rPr>
        <w:t xml:space="preserve"> </w:t>
      </w:r>
      <w:r w:rsidR="00F70AB9">
        <w:rPr>
          <w:rFonts w:asciiTheme="minorHAnsi" w:hAnsiTheme="minorHAnsi"/>
          <w:sz w:val="22"/>
          <w:szCs w:val="22"/>
        </w:rPr>
        <w:t>u</w:t>
      </w:r>
      <w:r w:rsidR="001E5FC6">
        <w:rPr>
          <w:rFonts w:asciiTheme="minorHAnsi" w:hAnsiTheme="minorHAnsi"/>
          <w:sz w:val="22"/>
          <w:szCs w:val="22"/>
        </w:rPr>
        <w:t>tkomstskydd</w:t>
      </w:r>
      <w:r w:rsidR="005C79A7">
        <w:rPr>
          <w:rFonts w:asciiTheme="minorHAnsi" w:hAnsiTheme="minorHAnsi"/>
          <w:sz w:val="22"/>
          <w:szCs w:val="22"/>
        </w:rPr>
        <w:t>senheten</w:t>
      </w:r>
      <w:r>
        <w:rPr>
          <w:rFonts w:asciiTheme="minorHAnsi" w:hAnsiTheme="minorHAnsi"/>
          <w:sz w:val="22"/>
          <w:szCs w:val="22"/>
        </w:rPr>
        <w:t>.</w:t>
      </w:r>
      <w:r w:rsidR="0036126B">
        <w:rPr>
          <w:rFonts w:asciiTheme="minorHAnsi" w:hAnsiTheme="minorHAnsi"/>
          <w:sz w:val="22"/>
          <w:szCs w:val="22"/>
        </w:rPr>
        <w:t xml:space="preserve"> Vid studiestöd</w:t>
      </w:r>
      <w:r w:rsidR="00611D9D">
        <w:rPr>
          <w:rFonts w:asciiTheme="minorHAnsi" w:hAnsiTheme="minorHAnsi"/>
          <w:sz w:val="22"/>
          <w:szCs w:val="22"/>
        </w:rPr>
        <w:t>senheten</w:t>
      </w:r>
      <w:r w:rsidR="0036126B">
        <w:rPr>
          <w:rFonts w:asciiTheme="minorHAnsi" w:hAnsiTheme="minorHAnsi"/>
          <w:sz w:val="22"/>
          <w:szCs w:val="22"/>
        </w:rPr>
        <w:t xml:space="preserve"> jobba</w:t>
      </w:r>
      <w:r w:rsidR="005022A1">
        <w:rPr>
          <w:rFonts w:asciiTheme="minorHAnsi" w:hAnsiTheme="minorHAnsi"/>
          <w:sz w:val="22"/>
          <w:szCs w:val="22"/>
        </w:rPr>
        <w:t>de</w:t>
      </w:r>
      <w:r w:rsidR="0036126B">
        <w:rPr>
          <w:rFonts w:asciiTheme="minorHAnsi" w:hAnsiTheme="minorHAnsi"/>
          <w:sz w:val="22"/>
          <w:szCs w:val="22"/>
        </w:rPr>
        <w:t xml:space="preserve"> </w:t>
      </w:r>
      <w:r w:rsidR="006D1B4A">
        <w:rPr>
          <w:rFonts w:asciiTheme="minorHAnsi" w:hAnsiTheme="minorHAnsi"/>
          <w:sz w:val="22"/>
          <w:szCs w:val="22"/>
        </w:rPr>
        <w:t>2</w:t>
      </w:r>
      <w:r w:rsidR="005968EB">
        <w:rPr>
          <w:rFonts w:asciiTheme="minorHAnsi" w:hAnsiTheme="minorHAnsi"/>
          <w:sz w:val="22"/>
          <w:szCs w:val="22"/>
        </w:rPr>
        <w:t xml:space="preserve"> extra handläggare</w:t>
      </w:r>
      <w:r w:rsidR="00611D9D">
        <w:rPr>
          <w:rFonts w:asciiTheme="minorHAnsi" w:hAnsiTheme="minorHAnsi"/>
          <w:sz w:val="22"/>
          <w:szCs w:val="22"/>
        </w:rPr>
        <w:t xml:space="preserve"> </w:t>
      </w:r>
      <w:r w:rsidR="006D1B4A">
        <w:rPr>
          <w:rFonts w:asciiTheme="minorHAnsi" w:hAnsiTheme="minorHAnsi"/>
          <w:sz w:val="22"/>
          <w:szCs w:val="22"/>
        </w:rPr>
        <w:t>5.9-27.9.2022 respektive 6.6-31.10.2022</w:t>
      </w:r>
      <w:r w:rsidR="00611D9D">
        <w:rPr>
          <w:rFonts w:asciiTheme="minorHAnsi" w:hAnsiTheme="minorHAnsi"/>
          <w:sz w:val="22"/>
          <w:szCs w:val="22"/>
        </w:rPr>
        <w:t xml:space="preserve"> och 2 </w:t>
      </w:r>
      <w:r w:rsidR="00CF1D7A">
        <w:rPr>
          <w:rFonts w:asciiTheme="minorHAnsi" w:hAnsiTheme="minorHAnsi"/>
          <w:sz w:val="22"/>
          <w:szCs w:val="22"/>
        </w:rPr>
        <w:t>sakkunnig</w:t>
      </w:r>
      <w:r w:rsidR="00611D9D">
        <w:rPr>
          <w:rFonts w:asciiTheme="minorHAnsi" w:hAnsiTheme="minorHAnsi"/>
          <w:sz w:val="22"/>
          <w:szCs w:val="22"/>
        </w:rPr>
        <w:t>a</w:t>
      </w:r>
      <w:r w:rsidR="005968EB">
        <w:rPr>
          <w:rFonts w:asciiTheme="minorHAnsi" w:hAnsiTheme="minorHAnsi"/>
          <w:sz w:val="22"/>
          <w:szCs w:val="22"/>
        </w:rPr>
        <w:t xml:space="preserve"> </w:t>
      </w:r>
      <w:r w:rsidR="006D1B4A">
        <w:rPr>
          <w:rFonts w:asciiTheme="minorHAnsi" w:hAnsiTheme="minorHAnsi"/>
          <w:sz w:val="22"/>
          <w:szCs w:val="22"/>
        </w:rPr>
        <w:t>1.11-31.12.2022 respektive 28.9-31.12.2022</w:t>
      </w:r>
      <w:r w:rsidR="00DB7CDE">
        <w:rPr>
          <w:rFonts w:asciiTheme="minorHAnsi" w:hAnsiTheme="minorHAnsi"/>
          <w:sz w:val="22"/>
          <w:szCs w:val="22"/>
        </w:rPr>
        <w:t>.</w:t>
      </w:r>
    </w:p>
    <w:p w14:paraId="3CFB425F" w14:textId="77777777" w:rsidR="00672384" w:rsidRDefault="00672384" w:rsidP="008406A2">
      <w:pPr>
        <w:jc w:val="both"/>
        <w:rPr>
          <w:rFonts w:asciiTheme="minorHAnsi" w:hAnsiTheme="minorHAnsi"/>
          <w:sz w:val="22"/>
          <w:szCs w:val="22"/>
        </w:rPr>
      </w:pPr>
    </w:p>
    <w:p w14:paraId="0E2DFA3E" w14:textId="77777777" w:rsidR="00672384" w:rsidRPr="00672384" w:rsidRDefault="00672384" w:rsidP="00672384">
      <w:pPr>
        <w:jc w:val="both"/>
        <w:rPr>
          <w:rFonts w:asciiTheme="minorHAnsi" w:hAnsiTheme="minorHAnsi"/>
          <w:b/>
          <w:sz w:val="22"/>
          <w:szCs w:val="22"/>
        </w:rPr>
      </w:pPr>
      <w:r w:rsidRPr="00672384">
        <w:rPr>
          <w:rFonts w:asciiTheme="minorHAnsi" w:hAnsiTheme="minorHAnsi"/>
          <w:b/>
          <w:sz w:val="22"/>
          <w:szCs w:val="22"/>
        </w:rPr>
        <w:t>Kunder</w:t>
      </w:r>
    </w:p>
    <w:p w14:paraId="14E5C882" w14:textId="6DAA98FB" w:rsidR="008606C0" w:rsidRPr="008606C0" w:rsidRDefault="003405B8" w:rsidP="008606C0">
      <w:pPr>
        <w:jc w:val="both"/>
        <w:rPr>
          <w:rFonts w:asciiTheme="minorHAnsi" w:hAnsiTheme="minorHAnsi"/>
          <w:sz w:val="22"/>
          <w:szCs w:val="22"/>
          <w:lang w:val="sv-FI"/>
        </w:rPr>
      </w:pPr>
      <w:r>
        <w:rPr>
          <w:rFonts w:asciiTheme="minorHAnsi" w:hAnsiTheme="minorHAnsi"/>
          <w:sz w:val="22"/>
          <w:szCs w:val="22"/>
          <w:lang w:val="sv-FI"/>
        </w:rPr>
        <w:t>AMS</w:t>
      </w:r>
      <w:r w:rsidR="008606C0" w:rsidRPr="008606C0">
        <w:rPr>
          <w:rFonts w:asciiTheme="minorHAnsi" w:hAnsiTheme="minorHAnsi"/>
          <w:sz w:val="22"/>
          <w:szCs w:val="22"/>
          <w:lang w:val="sv-FI"/>
        </w:rPr>
        <w:t xml:space="preserve"> har </w:t>
      </w:r>
      <w:r w:rsidR="003F4E9D">
        <w:rPr>
          <w:rFonts w:asciiTheme="minorHAnsi" w:hAnsiTheme="minorHAnsi"/>
          <w:sz w:val="22"/>
          <w:szCs w:val="22"/>
          <w:lang w:val="sv-FI"/>
        </w:rPr>
        <w:t>mer än</w:t>
      </w:r>
      <w:r w:rsidR="008606C0" w:rsidRPr="008606C0">
        <w:rPr>
          <w:rFonts w:asciiTheme="minorHAnsi" w:hAnsiTheme="minorHAnsi"/>
          <w:sz w:val="22"/>
          <w:szCs w:val="22"/>
          <w:lang w:val="sv-FI"/>
        </w:rPr>
        <w:t xml:space="preserve"> </w:t>
      </w:r>
      <w:r w:rsidR="00807067">
        <w:rPr>
          <w:rFonts w:asciiTheme="minorHAnsi" w:hAnsiTheme="minorHAnsi"/>
          <w:sz w:val="22"/>
          <w:szCs w:val="22"/>
          <w:lang w:val="sv-FI"/>
        </w:rPr>
        <w:t>5</w:t>
      </w:r>
      <w:r w:rsidR="008606C0" w:rsidRPr="008606C0">
        <w:rPr>
          <w:rFonts w:asciiTheme="minorHAnsi" w:hAnsiTheme="minorHAnsi"/>
          <w:sz w:val="22"/>
          <w:szCs w:val="22"/>
          <w:lang w:val="sv-FI"/>
        </w:rPr>
        <w:t xml:space="preserve"> 000 registrerade kunder </w:t>
      </w:r>
      <w:r w:rsidR="003F4E9D">
        <w:rPr>
          <w:rFonts w:asciiTheme="minorHAnsi" w:hAnsiTheme="minorHAnsi"/>
          <w:sz w:val="22"/>
          <w:szCs w:val="22"/>
          <w:lang w:val="sv-FI"/>
        </w:rPr>
        <w:t>(arbetsgivare, arbetssökande, studerande, personer intresserade av att flytta till Åland</w:t>
      </w:r>
      <w:r w:rsidR="005C79A7">
        <w:rPr>
          <w:rFonts w:asciiTheme="minorHAnsi" w:hAnsiTheme="minorHAnsi"/>
          <w:sz w:val="22"/>
          <w:szCs w:val="22"/>
          <w:lang w:val="sv-FI"/>
        </w:rPr>
        <w:t>, Visa vägen</w:t>
      </w:r>
      <w:r w:rsidR="003F4E9D">
        <w:rPr>
          <w:rFonts w:asciiTheme="minorHAnsi" w:hAnsiTheme="minorHAnsi"/>
          <w:sz w:val="22"/>
          <w:szCs w:val="22"/>
          <w:lang w:val="sv-FI"/>
        </w:rPr>
        <w:t xml:space="preserve">) </w:t>
      </w:r>
      <w:r w:rsidR="008606C0" w:rsidRPr="008606C0">
        <w:rPr>
          <w:rFonts w:asciiTheme="minorHAnsi" w:hAnsiTheme="minorHAnsi"/>
          <w:sz w:val="22"/>
          <w:szCs w:val="22"/>
          <w:lang w:val="sv-FI"/>
        </w:rPr>
        <w:t>men betjänar totalt många fler än så. Utöver de registrerade kundgrupperna förekommer dagligen en stor mängd kundkontakter via telefon, e-post och webb.</w:t>
      </w:r>
    </w:p>
    <w:p w14:paraId="4E49EE9B" w14:textId="77777777" w:rsidR="004F6D6E" w:rsidRPr="00672384" w:rsidRDefault="004F6D6E" w:rsidP="00672384">
      <w:pPr>
        <w:jc w:val="both"/>
        <w:rPr>
          <w:rFonts w:asciiTheme="minorHAnsi" w:hAnsiTheme="minorHAnsi"/>
          <w:sz w:val="22"/>
          <w:szCs w:val="22"/>
        </w:rPr>
      </w:pPr>
    </w:p>
    <w:p w14:paraId="05537FD0" w14:textId="77777777" w:rsidR="002F4FCD" w:rsidRPr="002F4FCD" w:rsidRDefault="002F4FCD" w:rsidP="008406A2">
      <w:pPr>
        <w:jc w:val="both"/>
        <w:rPr>
          <w:rFonts w:asciiTheme="minorHAnsi" w:hAnsiTheme="minorHAnsi"/>
          <w:b/>
          <w:sz w:val="22"/>
          <w:szCs w:val="22"/>
        </w:rPr>
      </w:pPr>
      <w:r w:rsidRPr="002F4FCD">
        <w:rPr>
          <w:rFonts w:asciiTheme="minorHAnsi" w:hAnsiTheme="minorHAnsi"/>
          <w:b/>
          <w:sz w:val="22"/>
          <w:szCs w:val="22"/>
        </w:rPr>
        <w:t>Rådgivande delegationen</w:t>
      </w:r>
    </w:p>
    <w:p w14:paraId="1A3D9445" w14:textId="065C76A3" w:rsidR="006D1B4A" w:rsidRPr="006D1B4A" w:rsidRDefault="008F1F75" w:rsidP="006D1B4A">
      <w:pPr>
        <w:rPr>
          <w:rFonts w:asciiTheme="minorHAnsi" w:hAnsiTheme="minorHAnsi"/>
          <w:sz w:val="22"/>
          <w:szCs w:val="22"/>
          <w:lang w:val="sv-FI"/>
        </w:rPr>
      </w:pPr>
      <w:r>
        <w:rPr>
          <w:rFonts w:asciiTheme="minorHAnsi" w:hAnsiTheme="minorHAnsi"/>
          <w:sz w:val="22"/>
          <w:szCs w:val="22"/>
        </w:rPr>
        <w:t xml:space="preserve">Den rådgivande delegationen för </w:t>
      </w:r>
      <w:r w:rsidR="003405B8">
        <w:rPr>
          <w:rFonts w:asciiTheme="minorHAnsi" w:hAnsiTheme="minorHAnsi"/>
          <w:sz w:val="22"/>
          <w:szCs w:val="22"/>
        </w:rPr>
        <w:t>AMS</w:t>
      </w:r>
      <w:r>
        <w:rPr>
          <w:rFonts w:asciiTheme="minorHAnsi" w:hAnsiTheme="minorHAnsi"/>
          <w:sz w:val="22"/>
          <w:szCs w:val="22"/>
        </w:rPr>
        <w:t xml:space="preserve"> leddes av ordförande Linnéa Johansson, avdelningschef vid </w:t>
      </w:r>
      <w:r w:rsidR="004F6D6E">
        <w:rPr>
          <w:rFonts w:asciiTheme="minorHAnsi" w:hAnsiTheme="minorHAnsi"/>
          <w:sz w:val="22"/>
          <w:szCs w:val="22"/>
        </w:rPr>
        <w:t xml:space="preserve">landskapsregeringens </w:t>
      </w:r>
      <w:r w:rsidR="004F6D6E" w:rsidRPr="00382911">
        <w:rPr>
          <w:rFonts w:asciiTheme="minorHAnsi" w:hAnsiTheme="minorHAnsi"/>
          <w:sz w:val="22"/>
          <w:szCs w:val="22"/>
        </w:rPr>
        <w:t>näringsavdelning</w:t>
      </w:r>
      <w:r w:rsidRPr="00382911">
        <w:rPr>
          <w:rFonts w:asciiTheme="minorHAnsi" w:hAnsiTheme="minorHAnsi"/>
          <w:sz w:val="22"/>
          <w:szCs w:val="22"/>
        </w:rPr>
        <w:t xml:space="preserve">. </w:t>
      </w:r>
      <w:r w:rsidR="00611D9D">
        <w:rPr>
          <w:rFonts w:asciiTheme="minorHAnsi" w:hAnsiTheme="minorHAnsi"/>
          <w:sz w:val="22"/>
          <w:szCs w:val="22"/>
        </w:rPr>
        <w:t xml:space="preserve">Vårmötet hölls </w:t>
      </w:r>
      <w:r w:rsidR="006D1B4A" w:rsidRPr="006D1B4A">
        <w:rPr>
          <w:rFonts w:asciiTheme="minorHAnsi" w:hAnsiTheme="minorHAnsi"/>
          <w:sz w:val="22"/>
          <w:szCs w:val="22"/>
        </w:rPr>
        <w:t>i Björkkö Ab:s lokaler</w:t>
      </w:r>
      <w:r w:rsidR="006D1B4A">
        <w:rPr>
          <w:rFonts w:asciiTheme="minorHAnsi" w:hAnsiTheme="minorHAnsi"/>
          <w:sz w:val="22"/>
          <w:szCs w:val="22"/>
        </w:rPr>
        <w:t>.</w:t>
      </w:r>
      <w:r w:rsidR="006D1B4A" w:rsidRPr="006D1B4A">
        <w:rPr>
          <w:rFonts w:ascii="Arial" w:hAnsi="Arial"/>
          <w:sz w:val="22"/>
          <w:szCs w:val="22"/>
        </w:rPr>
        <w:t xml:space="preserve"> </w:t>
      </w:r>
      <w:r w:rsidR="006D1B4A" w:rsidRPr="006D1B4A">
        <w:rPr>
          <w:rFonts w:asciiTheme="minorHAnsi" w:hAnsiTheme="minorHAnsi"/>
          <w:sz w:val="22"/>
          <w:szCs w:val="22"/>
        </w:rPr>
        <w:t xml:space="preserve">Före mötet berättade </w:t>
      </w:r>
      <w:r w:rsidR="00EC0117">
        <w:rPr>
          <w:rFonts w:asciiTheme="minorHAnsi" w:hAnsiTheme="minorHAnsi"/>
          <w:sz w:val="22"/>
          <w:szCs w:val="22"/>
        </w:rPr>
        <w:t xml:space="preserve">VD </w:t>
      </w:r>
      <w:r w:rsidR="006D1B4A" w:rsidRPr="006D1B4A">
        <w:rPr>
          <w:rFonts w:asciiTheme="minorHAnsi" w:hAnsiTheme="minorHAnsi"/>
          <w:sz w:val="22"/>
          <w:szCs w:val="22"/>
        </w:rPr>
        <w:t xml:space="preserve">Johanna Björkvall och Cecilia Berndtsson samt deltagare om Björkkö Ab:s sysselsättningsprojekt som AMS upphandlat för åren </w:t>
      </w:r>
      <w:proofErr w:type="gramStart"/>
      <w:r w:rsidR="006D1B4A" w:rsidRPr="006D1B4A">
        <w:rPr>
          <w:rFonts w:asciiTheme="minorHAnsi" w:hAnsiTheme="minorHAnsi"/>
          <w:sz w:val="22"/>
          <w:szCs w:val="22"/>
        </w:rPr>
        <w:t>2021-2023</w:t>
      </w:r>
      <w:proofErr w:type="gramEnd"/>
      <w:r w:rsidR="006D1B4A" w:rsidRPr="006D1B4A">
        <w:rPr>
          <w:rFonts w:asciiTheme="minorHAnsi" w:hAnsiTheme="minorHAnsi"/>
          <w:sz w:val="22"/>
          <w:szCs w:val="22"/>
        </w:rPr>
        <w:t>.</w:t>
      </w:r>
      <w:r w:rsidR="006D1B4A">
        <w:rPr>
          <w:rFonts w:asciiTheme="minorHAnsi" w:hAnsiTheme="minorHAnsi"/>
          <w:sz w:val="22"/>
          <w:szCs w:val="22"/>
        </w:rPr>
        <w:t xml:space="preserve"> </w:t>
      </w:r>
      <w:r w:rsidR="00611D9D">
        <w:rPr>
          <w:rFonts w:asciiTheme="minorHAnsi" w:hAnsiTheme="minorHAnsi"/>
          <w:sz w:val="22"/>
          <w:szCs w:val="22"/>
        </w:rPr>
        <w:t>H</w:t>
      </w:r>
      <w:r w:rsidR="00B30BB6">
        <w:rPr>
          <w:rFonts w:asciiTheme="minorHAnsi" w:hAnsiTheme="minorHAnsi"/>
          <w:sz w:val="22"/>
          <w:szCs w:val="22"/>
        </w:rPr>
        <w:t>östmötet</w:t>
      </w:r>
      <w:r w:rsidR="00611D9D">
        <w:rPr>
          <w:rFonts w:asciiTheme="minorHAnsi" w:hAnsiTheme="minorHAnsi"/>
          <w:sz w:val="22"/>
          <w:szCs w:val="22"/>
        </w:rPr>
        <w:t xml:space="preserve"> höl</w:t>
      </w:r>
      <w:r w:rsidR="006D1B4A">
        <w:rPr>
          <w:rFonts w:asciiTheme="minorHAnsi" w:hAnsiTheme="minorHAnsi"/>
          <w:sz w:val="22"/>
          <w:szCs w:val="22"/>
        </w:rPr>
        <w:t>l</w:t>
      </w:r>
      <w:r w:rsidR="00611D9D">
        <w:rPr>
          <w:rFonts w:asciiTheme="minorHAnsi" w:hAnsiTheme="minorHAnsi"/>
          <w:sz w:val="22"/>
          <w:szCs w:val="22"/>
        </w:rPr>
        <w:t xml:space="preserve">s </w:t>
      </w:r>
      <w:r w:rsidR="006D1B4A" w:rsidRPr="006D1B4A">
        <w:rPr>
          <w:rFonts w:asciiTheme="minorHAnsi" w:hAnsiTheme="minorHAnsi"/>
          <w:sz w:val="22"/>
          <w:szCs w:val="22"/>
        </w:rPr>
        <w:t>i Ålands Näringslivs lokaler</w:t>
      </w:r>
      <w:r w:rsidR="00B30BB6">
        <w:rPr>
          <w:rFonts w:asciiTheme="minorHAnsi" w:hAnsiTheme="minorHAnsi"/>
          <w:sz w:val="22"/>
          <w:szCs w:val="22"/>
        </w:rPr>
        <w:t>.</w:t>
      </w:r>
      <w:r w:rsidR="006D1B4A">
        <w:rPr>
          <w:rFonts w:asciiTheme="minorHAnsi" w:hAnsiTheme="minorHAnsi"/>
          <w:sz w:val="22"/>
          <w:szCs w:val="22"/>
        </w:rPr>
        <w:t xml:space="preserve"> </w:t>
      </w:r>
      <w:r w:rsidR="006D1B4A" w:rsidRPr="006D1B4A">
        <w:rPr>
          <w:rFonts w:asciiTheme="minorHAnsi" w:hAnsiTheme="minorHAnsi"/>
          <w:sz w:val="22"/>
          <w:szCs w:val="22"/>
        </w:rPr>
        <w:t xml:space="preserve">Före mötet berättade VD Jan-Erik Rask om deras projekt </w:t>
      </w:r>
      <w:r w:rsidR="006D1B4A" w:rsidRPr="006D1B4A">
        <w:rPr>
          <w:rFonts w:asciiTheme="minorHAnsi" w:hAnsiTheme="minorHAnsi"/>
          <w:sz w:val="22"/>
          <w:szCs w:val="22"/>
          <w:lang w:val="sv-FI"/>
        </w:rPr>
        <w:t>”Vi välkomnar fler”.</w:t>
      </w:r>
    </w:p>
    <w:p w14:paraId="6F5AF752" w14:textId="476DDE34" w:rsidR="008F1F75" w:rsidRPr="006D1B4A" w:rsidRDefault="008F1F75" w:rsidP="00DC32E6">
      <w:pPr>
        <w:rPr>
          <w:rFonts w:asciiTheme="minorHAnsi" w:hAnsiTheme="minorHAnsi"/>
          <w:sz w:val="22"/>
          <w:szCs w:val="22"/>
          <w:lang w:val="sv-FI"/>
        </w:rPr>
      </w:pPr>
    </w:p>
    <w:p w14:paraId="18211AFD" w14:textId="77777777" w:rsidR="00987775" w:rsidRPr="00AD5505" w:rsidRDefault="00987775" w:rsidP="00AD5505">
      <w:pPr>
        <w:rPr>
          <w:rFonts w:asciiTheme="minorHAnsi" w:hAnsiTheme="minorHAnsi"/>
          <w:sz w:val="22"/>
          <w:szCs w:val="22"/>
          <w:lang w:val="sv-FI"/>
        </w:rPr>
      </w:pPr>
    </w:p>
    <w:p w14:paraId="491520EB" w14:textId="77777777" w:rsidR="004F6D6E" w:rsidRPr="004F6D6E" w:rsidRDefault="004F6D6E" w:rsidP="007929E0">
      <w:pPr>
        <w:rPr>
          <w:rFonts w:asciiTheme="minorHAnsi" w:hAnsiTheme="minorHAnsi"/>
          <w:b/>
          <w:sz w:val="22"/>
          <w:szCs w:val="22"/>
        </w:rPr>
      </w:pPr>
      <w:r w:rsidRPr="004F6D6E">
        <w:rPr>
          <w:rFonts w:asciiTheme="minorHAnsi" w:hAnsiTheme="minorHAnsi"/>
          <w:b/>
          <w:sz w:val="22"/>
          <w:szCs w:val="22"/>
        </w:rPr>
        <w:t>ARBETSLÖSHETEN</w:t>
      </w:r>
    </w:p>
    <w:p w14:paraId="4A9CBC60" w14:textId="77777777" w:rsidR="004F6D6E" w:rsidRPr="004F6D6E" w:rsidRDefault="004F6D6E" w:rsidP="004F6D6E">
      <w:pPr>
        <w:rPr>
          <w:rFonts w:asciiTheme="minorHAnsi" w:hAnsiTheme="minorHAnsi"/>
          <w:sz w:val="22"/>
          <w:szCs w:val="22"/>
        </w:rPr>
      </w:pPr>
    </w:p>
    <w:p w14:paraId="42F0CF81" w14:textId="3A32B774" w:rsidR="007929E0" w:rsidRPr="00812184" w:rsidRDefault="007929E0" w:rsidP="007929E0">
      <w:pPr>
        <w:rPr>
          <w:rFonts w:asciiTheme="minorHAnsi" w:hAnsiTheme="minorHAnsi"/>
          <w:b/>
          <w:sz w:val="22"/>
          <w:szCs w:val="22"/>
        </w:rPr>
      </w:pPr>
      <w:r w:rsidRPr="00812184">
        <w:rPr>
          <w:rFonts w:asciiTheme="minorHAnsi" w:hAnsiTheme="minorHAnsi"/>
          <w:b/>
          <w:sz w:val="22"/>
          <w:szCs w:val="22"/>
        </w:rPr>
        <w:t>Arbetslösheten under 20</w:t>
      </w:r>
      <w:r w:rsidR="003C5D67">
        <w:rPr>
          <w:rFonts w:asciiTheme="minorHAnsi" w:hAnsiTheme="minorHAnsi"/>
          <w:b/>
          <w:sz w:val="22"/>
          <w:szCs w:val="22"/>
        </w:rPr>
        <w:t>2</w:t>
      </w:r>
      <w:r w:rsidR="00611D9D">
        <w:rPr>
          <w:rFonts w:asciiTheme="minorHAnsi" w:hAnsiTheme="minorHAnsi"/>
          <w:b/>
          <w:sz w:val="22"/>
          <w:szCs w:val="22"/>
        </w:rPr>
        <w:t>2</w:t>
      </w:r>
    </w:p>
    <w:p w14:paraId="484A724A" w14:textId="505AC807" w:rsidR="003F0C4D" w:rsidRPr="003F0C4D" w:rsidRDefault="003F0C4D" w:rsidP="003F0C4D">
      <w:pPr>
        <w:rPr>
          <w:rFonts w:asciiTheme="minorHAnsi" w:hAnsiTheme="minorHAnsi"/>
          <w:iCs/>
          <w:sz w:val="22"/>
          <w:szCs w:val="22"/>
        </w:rPr>
      </w:pPr>
      <w:r w:rsidRPr="003F0C4D">
        <w:rPr>
          <w:rFonts w:asciiTheme="minorHAnsi" w:hAnsiTheme="minorHAnsi"/>
          <w:iCs/>
          <w:sz w:val="22"/>
          <w:szCs w:val="22"/>
        </w:rPr>
        <w:t>Arbetslösheten har minskat under år 202</w:t>
      </w:r>
      <w:r w:rsidR="005C79A7">
        <w:rPr>
          <w:rFonts w:asciiTheme="minorHAnsi" w:hAnsiTheme="minorHAnsi"/>
          <w:iCs/>
          <w:sz w:val="22"/>
          <w:szCs w:val="22"/>
        </w:rPr>
        <w:t>2</w:t>
      </w:r>
      <w:r w:rsidRPr="003F0C4D">
        <w:rPr>
          <w:rFonts w:asciiTheme="minorHAnsi" w:hAnsiTheme="minorHAnsi"/>
          <w:iCs/>
          <w:sz w:val="22"/>
          <w:szCs w:val="22"/>
        </w:rPr>
        <w:t>. I december 202</w:t>
      </w:r>
      <w:r w:rsidR="00611D9D">
        <w:rPr>
          <w:rFonts w:asciiTheme="minorHAnsi" w:hAnsiTheme="minorHAnsi"/>
          <w:iCs/>
          <w:sz w:val="22"/>
          <w:szCs w:val="22"/>
        </w:rPr>
        <w:t>2</w:t>
      </w:r>
      <w:r w:rsidRPr="003F0C4D">
        <w:rPr>
          <w:rFonts w:asciiTheme="minorHAnsi" w:hAnsiTheme="minorHAnsi"/>
          <w:iCs/>
          <w:sz w:val="22"/>
          <w:szCs w:val="22"/>
        </w:rPr>
        <w:t xml:space="preserve"> var det relativa arbetslöshetstalet i genomsnitt </w:t>
      </w:r>
      <w:r w:rsidR="00B20935">
        <w:rPr>
          <w:rFonts w:asciiTheme="minorHAnsi" w:hAnsiTheme="minorHAnsi"/>
          <w:iCs/>
          <w:sz w:val="22"/>
          <w:szCs w:val="22"/>
        </w:rPr>
        <w:t>4,4</w:t>
      </w:r>
      <w:r w:rsidRPr="003F0C4D">
        <w:rPr>
          <w:rFonts w:asciiTheme="minorHAnsi" w:hAnsiTheme="minorHAnsi"/>
          <w:iCs/>
          <w:sz w:val="22"/>
          <w:szCs w:val="22"/>
        </w:rPr>
        <w:t xml:space="preserve"> procent, jämfört med </w:t>
      </w:r>
      <w:r w:rsidR="00611D9D">
        <w:rPr>
          <w:rFonts w:asciiTheme="minorHAnsi" w:hAnsiTheme="minorHAnsi"/>
          <w:iCs/>
          <w:sz w:val="22"/>
          <w:szCs w:val="22"/>
        </w:rPr>
        <w:t>5,2</w:t>
      </w:r>
      <w:r w:rsidRPr="003F0C4D">
        <w:rPr>
          <w:rFonts w:asciiTheme="minorHAnsi" w:hAnsiTheme="minorHAnsi"/>
          <w:iCs/>
          <w:sz w:val="22"/>
          <w:szCs w:val="22"/>
        </w:rPr>
        <w:t xml:space="preserve"> procent i december 202</w:t>
      </w:r>
      <w:r w:rsidR="00611D9D">
        <w:rPr>
          <w:rFonts w:asciiTheme="minorHAnsi" w:hAnsiTheme="minorHAnsi"/>
          <w:iCs/>
          <w:sz w:val="22"/>
          <w:szCs w:val="22"/>
        </w:rPr>
        <w:t>1</w:t>
      </w:r>
      <w:r w:rsidRPr="003F0C4D">
        <w:rPr>
          <w:rFonts w:asciiTheme="minorHAnsi" w:hAnsiTheme="minorHAnsi"/>
          <w:iCs/>
          <w:sz w:val="22"/>
          <w:szCs w:val="22"/>
        </w:rPr>
        <w:t xml:space="preserve">. För kvinnorna var det relativa arbetslöshetstalet </w:t>
      </w:r>
      <w:r w:rsidR="00B20935">
        <w:rPr>
          <w:rFonts w:asciiTheme="minorHAnsi" w:hAnsiTheme="minorHAnsi"/>
          <w:iCs/>
          <w:sz w:val="22"/>
          <w:szCs w:val="22"/>
        </w:rPr>
        <w:t>3,5</w:t>
      </w:r>
      <w:r w:rsidRPr="003F0C4D">
        <w:rPr>
          <w:rFonts w:asciiTheme="minorHAnsi" w:hAnsiTheme="minorHAnsi"/>
          <w:iCs/>
          <w:sz w:val="22"/>
          <w:szCs w:val="22"/>
        </w:rPr>
        <w:t xml:space="preserve"> procent medan det var </w:t>
      </w:r>
      <w:r w:rsidR="00B20935">
        <w:rPr>
          <w:rFonts w:asciiTheme="minorHAnsi" w:hAnsiTheme="minorHAnsi"/>
          <w:iCs/>
          <w:sz w:val="22"/>
          <w:szCs w:val="22"/>
        </w:rPr>
        <w:t>5,2</w:t>
      </w:r>
      <w:r w:rsidRPr="003F0C4D">
        <w:rPr>
          <w:rFonts w:asciiTheme="minorHAnsi" w:hAnsiTheme="minorHAnsi"/>
          <w:iCs/>
          <w:sz w:val="22"/>
          <w:szCs w:val="22"/>
        </w:rPr>
        <w:t xml:space="preserve"> procent för männen. Det relativa arbetslöshetstalet för ungdomar under 25 år var </w:t>
      </w:r>
      <w:r w:rsidR="00B20935">
        <w:rPr>
          <w:rFonts w:asciiTheme="minorHAnsi" w:hAnsiTheme="minorHAnsi"/>
          <w:iCs/>
          <w:sz w:val="22"/>
          <w:szCs w:val="22"/>
        </w:rPr>
        <w:t>6,3</w:t>
      </w:r>
      <w:r w:rsidR="00611D9D">
        <w:rPr>
          <w:rFonts w:asciiTheme="minorHAnsi" w:hAnsiTheme="minorHAnsi"/>
          <w:iCs/>
          <w:sz w:val="22"/>
          <w:szCs w:val="22"/>
        </w:rPr>
        <w:t xml:space="preserve"> p</w:t>
      </w:r>
      <w:r w:rsidRPr="003F0C4D">
        <w:rPr>
          <w:rFonts w:asciiTheme="minorHAnsi" w:hAnsiTheme="minorHAnsi"/>
          <w:iCs/>
          <w:sz w:val="22"/>
          <w:szCs w:val="22"/>
        </w:rPr>
        <w:t xml:space="preserve">rocent, jämfört med </w:t>
      </w:r>
      <w:r w:rsidR="00611D9D">
        <w:rPr>
          <w:rFonts w:asciiTheme="minorHAnsi" w:hAnsiTheme="minorHAnsi"/>
          <w:iCs/>
          <w:sz w:val="22"/>
          <w:szCs w:val="22"/>
        </w:rPr>
        <w:t>5,2</w:t>
      </w:r>
      <w:r w:rsidRPr="003F0C4D">
        <w:rPr>
          <w:rFonts w:asciiTheme="minorHAnsi" w:hAnsiTheme="minorHAnsi"/>
          <w:iCs/>
          <w:sz w:val="22"/>
          <w:szCs w:val="22"/>
        </w:rPr>
        <w:t xml:space="preserve"> procent i december 202</w:t>
      </w:r>
      <w:r w:rsidR="00611D9D">
        <w:rPr>
          <w:rFonts w:asciiTheme="minorHAnsi" w:hAnsiTheme="minorHAnsi"/>
          <w:iCs/>
          <w:sz w:val="22"/>
          <w:szCs w:val="22"/>
        </w:rPr>
        <w:t>1</w:t>
      </w:r>
      <w:r w:rsidRPr="003F0C4D">
        <w:rPr>
          <w:rFonts w:asciiTheme="minorHAnsi" w:hAnsiTheme="minorHAnsi"/>
          <w:iCs/>
          <w:sz w:val="22"/>
          <w:szCs w:val="22"/>
        </w:rPr>
        <w:t xml:space="preserve">. För kvinnor var ungdomsarbetslöshetstalet lägre än för männen, </w:t>
      </w:r>
      <w:r w:rsidR="00B20935">
        <w:rPr>
          <w:rFonts w:asciiTheme="minorHAnsi" w:hAnsiTheme="minorHAnsi"/>
          <w:iCs/>
          <w:sz w:val="22"/>
          <w:szCs w:val="22"/>
        </w:rPr>
        <w:t>3,8</w:t>
      </w:r>
      <w:r w:rsidRPr="003F0C4D">
        <w:rPr>
          <w:rFonts w:asciiTheme="minorHAnsi" w:hAnsiTheme="minorHAnsi"/>
          <w:iCs/>
          <w:sz w:val="22"/>
          <w:szCs w:val="22"/>
        </w:rPr>
        <w:t xml:space="preserve"> procent jämfört med </w:t>
      </w:r>
      <w:r w:rsidR="00B20935">
        <w:rPr>
          <w:rFonts w:asciiTheme="minorHAnsi" w:hAnsiTheme="minorHAnsi"/>
          <w:iCs/>
          <w:sz w:val="22"/>
          <w:szCs w:val="22"/>
        </w:rPr>
        <w:t>8,6</w:t>
      </w:r>
      <w:r w:rsidRPr="003F0C4D">
        <w:rPr>
          <w:rFonts w:asciiTheme="minorHAnsi" w:hAnsiTheme="minorHAnsi"/>
          <w:iCs/>
          <w:sz w:val="22"/>
          <w:szCs w:val="22"/>
        </w:rPr>
        <w:t xml:space="preserve"> procent. Det relativa arbetslöshetstalet för de 55 år fyllda var </w:t>
      </w:r>
      <w:r w:rsidR="00B20935">
        <w:rPr>
          <w:rFonts w:asciiTheme="minorHAnsi" w:hAnsiTheme="minorHAnsi"/>
          <w:iCs/>
          <w:sz w:val="22"/>
          <w:szCs w:val="22"/>
        </w:rPr>
        <w:t>4,5</w:t>
      </w:r>
      <w:r w:rsidRPr="003F0C4D">
        <w:rPr>
          <w:rFonts w:asciiTheme="minorHAnsi" w:hAnsiTheme="minorHAnsi"/>
          <w:iCs/>
          <w:sz w:val="22"/>
          <w:szCs w:val="22"/>
        </w:rPr>
        <w:t xml:space="preserve"> procent (</w:t>
      </w:r>
      <w:r w:rsidR="00611D9D">
        <w:rPr>
          <w:rFonts w:asciiTheme="minorHAnsi" w:hAnsiTheme="minorHAnsi"/>
          <w:iCs/>
          <w:sz w:val="22"/>
          <w:szCs w:val="22"/>
        </w:rPr>
        <w:t>5,4</w:t>
      </w:r>
      <w:r w:rsidRPr="003F0C4D">
        <w:rPr>
          <w:rFonts w:asciiTheme="minorHAnsi" w:hAnsiTheme="minorHAnsi"/>
          <w:iCs/>
          <w:sz w:val="22"/>
          <w:szCs w:val="22"/>
        </w:rPr>
        <w:t xml:space="preserve"> procent i december 202</w:t>
      </w:r>
      <w:r w:rsidR="00611D9D">
        <w:rPr>
          <w:rFonts w:asciiTheme="minorHAnsi" w:hAnsiTheme="minorHAnsi"/>
          <w:iCs/>
          <w:sz w:val="22"/>
          <w:szCs w:val="22"/>
        </w:rPr>
        <w:t>1</w:t>
      </w:r>
      <w:r w:rsidRPr="003F0C4D">
        <w:rPr>
          <w:rFonts w:asciiTheme="minorHAnsi" w:hAnsiTheme="minorHAnsi"/>
          <w:iCs/>
          <w:sz w:val="22"/>
          <w:szCs w:val="22"/>
        </w:rPr>
        <w:t>)</w:t>
      </w:r>
      <w:r w:rsidR="00B20935">
        <w:rPr>
          <w:rFonts w:asciiTheme="minorHAnsi" w:hAnsiTheme="minorHAnsi"/>
          <w:iCs/>
          <w:sz w:val="22"/>
          <w:szCs w:val="22"/>
        </w:rPr>
        <w:t>,</w:t>
      </w:r>
      <w:r w:rsidR="00B20935" w:rsidRPr="00B20935">
        <w:rPr>
          <w:rFonts w:ascii="Cambria" w:hAnsi="Cambria" w:cs="Cambria"/>
          <w:color w:val="000000"/>
          <w:sz w:val="21"/>
          <w:szCs w:val="21"/>
          <w:lang w:val="sv-FI" w:eastAsia="en-US"/>
        </w:rPr>
        <w:t xml:space="preserve"> </w:t>
      </w:r>
      <w:r w:rsidR="00B20935" w:rsidRPr="00B20935">
        <w:rPr>
          <w:rFonts w:asciiTheme="minorHAnsi" w:hAnsiTheme="minorHAnsi"/>
          <w:iCs/>
          <w:sz w:val="22"/>
          <w:szCs w:val="22"/>
          <w:lang w:val="sv-FI"/>
        </w:rPr>
        <w:t>här var arbetslöshetstalet 3,6 procent för kvinnorna och 4,6 procent för männen.</w:t>
      </w:r>
      <w:r w:rsidR="00B20935">
        <w:rPr>
          <w:rFonts w:asciiTheme="minorHAnsi" w:hAnsiTheme="minorHAnsi"/>
          <w:iCs/>
          <w:sz w:val="22"/>
          <w:szCs w:val="22"/>
          <w:lang w:val="sv-FI"/>
        </w:rPr>
        <w:t xml:space="preserve"> I december 2021</w:t>
      </w:r>
      <w:r w:rsidRPr="003F0C4D">
        <w:rPr>
          <w:rFonts w:asciiTheme="minorHAnsi" w:hAnsiTheme="minorHAnsi"/>
          <w:iCs/>
          <w:sz w:val="22"/>
          <w:szCs w:val="22"/>
        </w:rPr>
        <w:t xml:space="preserve"> var arbetslöshetstalet samma för både kvinnor och män (5,4 procent). Antalet långtidsarbetslösa (</w:t>
      </w:r>
      <w:proofErr w:type="gramStart"/>
      <w:r w:rsidR="00B20935">
        <w:rPr>
          <w:rFonts w:asciiTheme="minorHAnsi" w:hAnsiTheme="minorHAnsi"/>
          <w:iCs/>
          <w:sz w:val="22"/>
          <w:szCs w:val="22"/>
        </w:rPr>
        <w:t>290</w:t>
      </w:r>
      <w:r w:rsidRPr="003F0C4D">
        <w:rPr>
          <w:rFonts w:asciiTheme="minorHAnsi" w:hAnsiTheme="minorHAnsi"/>
          <w:iCs/>
          <w:sz w:val="22"/>
          <w:szCs w:val="22"/>
        </w:rPr>
        <w:t xml:space="preserve"> stycken</w:t>
      </w:r>
      <w:proofErr w:type="gramEnd"/>
      <w:r w:rsidRPr="003F0C4D">
        <w:rPr>
          <w:rFonts w:asciiTheme="minorHAnsi" w:hAnsiTheme="minorHAnsi"/>
          <w:iCs/>
          <w:sz w:val="22"/>
          <w:szCs w:val="22"/>
        </w:rPr>
        <w:t>) var lägre än i december 202</w:t>
      </w:r>
      <w:r w:rsidR="00611D9D">
        <w:rPr>
          <w:rFonts w:asciiTheme="minorHAnsi" w:hAnsiTheme="minorHAnsi"/>
          <w:iCs/>
          <w:sz w:val="22"/>
          <w:szCs w:val="22"/>
        </w:rPr>
        <w:t>1</w:t>
      </w:r>
      <w:r w:rsidRPr="003F0C4D">
        <w:rPr>
          <w:rFonts w:asciiTheme="minorHAnsi" w:hAnsiTheme="minorHAnsi"/>
          <w:iCs/>
          <w:sz w:val="22"/>
          <w:szCs w:val="22"/>
        </w:rPr>
        <w:t xml:space="preserve"> (</w:t>
      </w:r>
      <w:r w:rsidR="00611D9D">
        <w:rPr>
          <w:rFonts w:asciiTheme="minorHAnsi" w:hAnsiTheme="minorHAnsi"/>
          <w:iCs/>
          <w:sz w:val="22"/>
          <w:szCs w:val="22"/>
        </w:rPr>
        <w:t>385</w:t>
      </w:r>
      <w:r w:rsidRPr="003F0C4D">
        <w:rPr>
          <w:rFonts w:asciiTheme="minorHAnsi" w:hAnsiTheme="minorHAnsi"/>
          <w:iCs/>
          <w:sz w:val="22"/>
          <w:szCs w:val="22"/>
        </w:rPr>
        <w:t xml:space="preserve"> stycken), och utgör </w:t>
      </w:r>
      <w:r w:rsidR="00B20935">
        <w:rPr>
          <w:rFonts w:asciiTheme="minorHAnsi" w:hAnsiTheme="minorHAnsi"/>
          <w:iCs/>
          <w:sz w:val="22"/>
          <w:szCs w:val="22"/>
        </w:rPr>
        <w:t>1,9</w:t>
      </w:r>
      <w:r w:rsidRPr="003F0C4D">
        <w:rPr>
          <w:rFonts w:asciiTheme="minorHAnsi" w:hAnsiTheme="minorHAnsi"/>
          <w:iCs/>
          <w:sz w:val="22"/>
          <w:szCs w:val="22"/>
        </w:rPr>
        <w:t xml:space="preserve"> procent av arbetskraften (</w:t>
      </w:r>
      <w:r w:rsidR="00611D9D">
        <w:rPr>
          <w:rFonts w:asciiTheme="minorHAnsi" w:hAnsiTheme="minorHAnsi"/>
          <w:iCs/>
          <w:sz w:val="22"/>
          <w:szCs w:val="22"/>
        </w:rPr>
        <w:t>2,5</w:t>
      </w:r>
      <w:r w:rsidRPr="003F0C4D">
        <w:rPr>
          <w:rFonts w:asciiTheme="minorHAnsi" w:hAnsiTheme="minorHAnsi"/>
          <w:iCs/>
          <w:sz w:val="22"/>
          <w:szCs w:val="22"/>
        </w:rPr>
        <w:t xml:space="preserve"> procent i december 202</w:t>
      </w:r>
      <w:r w:rsidR="00611D9D">
        <w:rPr>
          <w:rFonts w:asciiTheme="minorHAnsi" w:hAnsiTheme="minorHAnsi"/>
          <w:iCs/>
          <w:sz w:val="22"/>
          <w:szCs w:val="22"/>
        </w:rPr>
        <w:t>1</w:t>
      </w:r>
      <w:r w:rsidRPr="003F0C4D">
        <w:rPr>
          <w:rFonts w:asciiTheme="minorHAnsi" w:hAnsiTheme="minorHAnsi"/>
          <w:iCs/>
          <w:sz w:val="22"/>
          <w:szCs w:val="22"/>
        </w:rPr>
        <w:t>). </w:t>
      </w:r>
    </w:p>
    <w:p w14:paraId="6C3063D2" w14:textId="77777777" w:rsidR="00F04A98" w:rsidRDefault="00F04A98">
      <w:pPr>
        <w:rPr>
          <w:rFonts w:asciiTheme="minorHAnsi" w:hAnsiTheme="minorHAnsi"/>
          <w:iCs/>
          <w:sz w:val="22"/>
          <w:szCs w:val="22"/>
        </w:rPr>
      </w:pPr>
    </w:p>
    <w:p w14:paraId="177251E6" w14:textId="77777777" w:rsidR="00987775" w:rsidRDefault="00987775">
      <w:pPr>
        <w:rPr>
          <w:rFonts w:asciiTheme="minorHAnsi" w:hAnsiTheme="minorHAnsi"/>
          <w:iCs/>
          <w:sz w:val="22"/>
          <w:szCs w:val="22"/>
        </w:rPr>
      </w:pPr>
    </w:p>
    <w:p w14:paraId="17BC9988" w14:textId="77777777" w:rsidR="00AF4A60" w:rsidRPr="00CC30EF" w:rsidRDefault="00AF4A60" w:rsidP="00AF4A60">
      <w:pPr>
        <w:pStyle w:val="Rubrik2"/>
        <w:rPr>
          <w:rFonts w:asciiTheme="minorHAnsi" w:hAnsiTheme="minorHAnsi" w:cs="Times New Roman"/>
          <w:b/>
          <w:i w:val="0"/>
        </w:rPr>
      </w:pPr>
      <w:bookmarkStart w:id="8" w:name="_Hlk63262037"/>
      <w:r w:rsidRPr="00CC30EF">
        <w:rPr>
          <w:rFonts w:asciiTheme="minorHAnsi" w:hAnsiTheme="minorHAnsi" w:cs="Times New Roman"/>
          <w:b/>
          <w:i w:val="0"/>
        </w:rPr>
        <w:t>A</w:t>
      </w:r>
      <w:r w:rsidR="00A92D55" w:rsidRPr="00CC30EF">
        <w:rPr>
          <w:rFonts w:asciiTheme="minorHAnsi" w:hAnsiTheme="minorHAnsi" w:cs="Times New Roman"/>
          <w:b/>
          <w:i w:val="0"/>
        </w:rPr>
        <w:t>RBETSMARKNADSSERVICE</w:t>
      </w:r>
    </w:p>
    <w:p w14:paraId="395AB9FE" w14:textId="77777777" w:rsidR="00AF4A60" w:rsidRDefault="00AF4A60" w:rsidP="00AF4A60">
      <w:pPr>
        <w:jc w:val="both"/>
        <w:rPr>
          <w:rFonts w:asciiTheme="minorHAnsi" w:hAnsiTheme="minorHAnsi"/>
          <w:sz w:val="22"/>
          <w:szCs w:val="22"/>
        </w:rPr>
      </w:pPr>
    </w:p>
    <w:p w14:paraId="689E18F7" w14:textId="77777777" w:rsidR="00C55889" w:rsidRPr="00C55889" w:rsidRDefault="00C55889" w:rsidP="00AF4A60">
      <w:pPr>
        <w:jc w:val="both"/>
        <w:rPr>
          <w:rFonts w:asciiTheme="minorHAnsi" w:hAnsiTheme="minorHAnsi"/>
          <w:i/>
          <w:sz w:val="22"/>
          <w:szCs w:val="22"/>
        </w:rPr>
      </w:pPr>
      <w:bookmarkStart w:id="9" w:name="_Hlk505097062"/>
      <w:r w:rsidRPr="00C55889">
        <w:rPr>
          <w:rFonts w:asciiTheme="minorHAnsi" w:hAnsiTheme="minorHAnsi"/>
          <w:i/>
          <w:sz w:val="22"/>
          <w:szCs w:val="22"/>
        </w:rPr>
        <w:t>Utmaning</w:t>
      </w:r>
    </w:p>
    <w:p w14:paraId="1430B7D1" w14:textId="312BCA93" w:rsidR="006D5EA2" w:rsidRDefault="00442881" w:rsidP="00AF4A60">
      <w:pPr>
        <w:jc w:val="both"/>
        <w:rPr>
          <w:rFonts w:asciiTheme="minorHAnsi" w:hAnsiTheme="minorHAnsi"/>
          <w:sz w:val="22"/>
          <w:szCs w:val="22"/>
        </w:rPr>
      </w:pPr>
      <w:r>
        <w:rPr>
          <w:rFonts w:asciiTheme="minorHAnsi" w:hAnsiTheme="minorHAnsi"/>
          <w:sz w:val="22"/>
          <w:szCs w:val="22"/>
        </w:rPr>
        <w:t xml:space="preserve">Det är en utmaning för </w:t>
      </w:r>
      <w:r w:rsidR="003405B8">
        <w:rPr>
          <w:rFonts w:asciiTheme="minorHAnsi" w:hAnsiTheme="minorHAnsi"/>
          <w:sz w:val="22"/>
          <w:szCs w:val="22"/>
        </w:rPr>
        <w:t>AMS</w:t>
      </w:r>
      <w:r>
        <w:rPr>
          <w:rFonts w:asciiTheme="minorHAnsi" w:hAnsiTheme="minorHAnsi"/>
          <w:sz w:val="22"/>
          <w:szCs w:val="22"/>
        </w:rPr>
        <w:t xml:space="preserve"> att tillhandahålla individuell arbetsmarknadsservice i tillräcklig omfattning och inom rimlig tid</w:t>
      </w:r>
      <w:r w:rsidR="00E35F8D">
        <w:rPr>
          <w:rFonts w:asciiTheme="minorHAnsi" w:hAnsiTheme="minorHAnsi"/>
          <w:sz w:val="22"/>
          <w:szCs w:val="22"/>
        </w:rPr>
        <w:t xml:space="preserve"> då </w:t>
      </w:r>
      <w:r w:rsidR="00EC0717">
        <w:rPr>
          <w:rFonts w:asciiTheme="minorHAnsi" w:hAnsiTheme="minorHAnsi"/>
          <w:sz w:val="22"/>
          <w:szCs w:val="22"/>
        </w:rPr>
        <w:t>alla</w:t>
      </w:r>
      <w:r w:rsidR="00E35F8D">
        <w:rPr>
          <w:rFonts w:asciiTheme="minorHAnsi" w:hAnsiTheme="minorHAnsi"/>
          <w:sz w:val="22"/>
          <w:szCs w:val="22"/>
        </w:rPr>
        <w:t xml:space="preserve"> tjänstemän har ett mycket stort antal kunder</w:t>
      </w:r>
      <w:r w:rsidR="00413A37">
        <w:rPr>
          <w:rFonts w:asciiTheme="minorHAnsi" w:hAnsiTheme="minorHAnsi"/>
          <w:sz w:val="22"/>
          <w:szCs w:val="22"/>
        </w:rPr>
        <w:t xml:space="preserve"> </w:t>
      </w:r>
      <w:r w:rsidR="00E35F8D">
        <w:rPr>
          <w:rFonts w:asciiTheme="minorHAnsi" w:hAnsiTheme="minorHAnsi"/>
          <w:sz w:val="22"/>
          <w:szCs w:val="22"/>
        </w:rPr>
        <w:t xml:space="preserve">som </w:t>
      </w:r>
      <w:r w:rsidR="00EC0717">
        <w:rPr>
          <w:rFonts w:asciiTheme="minorHAnsi" w:hAnsiTheme="minorHAnsi"/>
          <w:sz w:val="22"/>
          <w:szCs w:val="22"/>
        </w:rPr>
        <w:t xml:space="preserve">många </w:t>
      </w:r>
      <w:r w:rsidR="00E35F8D">
        <w:rPr>
          <w:rFonts w:asciiTheme="minorHAnsi" w:hAnsiTheme="minorHAnsi"/>
          <w:sz w:val="22"/>
          <w:szCs w:val="22"/>
        </w:rPr>
        <w:t xml:space="preserve">har behov av personlig </w:t>
      </w:r>
      <w:r w:rsidR="007F606C">
        <w:rPr>
          <w:rFonts w:asciiTheme="minorHAnsi" w:hAnsiTheme="minorHAnsi"/>
          <w:sz w:val="22"/>
          <w:szCs w:val="22"/>
        </w:rPr>
        <w:t xml:space="preserve">kvalificerad </w:t>
      </w:r>
      <w:r w:rsidR="00E35F8D">
        <w:rPr>
          <w:rFonts w:asciiTheme="minorHAnsi" w:hAnsiTheme="minorHAnsi"/>
          <w:sz w:val="22"/>
          <w:szCs w:val="22"/>
        </w:rPr>
        <w:t>arbetsmarknadsservice.</w:t>
      </w:r>
    </w:p>
    <w:p w14:paraId="2C08789C" w14:textId="72F1CF5B" w:rsidR="00BA49D5" w:rsidRDefault="00BA49D5" w:rsidP="00AF4A60">
      <w:pPr>
        <w:jc w:val="both"/>
        <w:rPr>
          <w:rFonts w:asciiTheme="minorHAnsi" w:hAnsiTheme="minorHAnsi"/>
          <w:sz w:val="22"/>
          <w:szCs w:val="22"/>
        </w:rPr>
      </w:pPr>
      <w:bookmarkStart w:id="10" w:name="_Hlk2609844"/>
    </w:p>
    <w:p w14:paraId="41ACD7E9" w14:textId="1EE3D73E" w:rsidR="00B378DB" w:rsidRDefault="00B378DB" w:rsidP="00AF4A60">
      <w:pPr>
        <w:jc w:val="both"/>
        <w:rPr>
          <w:rFonts w:asciiTheme="minorHAnsi" w:hAnsiTheme="minorHAnsi"/>
          <w:sz w:val="22"/>
          <w:szCs w:val="22"/>
        </w:rPr>
      </w:pPr>
    </w:p>
    <w:p w14:paraId="25C537F2" w14:textId="1A001143" w:rsidR="00B378DB" w:rsidRDefault="00B378DB" w:rsidP="00AF4A60">
      <w:pPr>
        <w:jc w:val="both"/>
        <w:rPr>
          <w:rFonts w:asciiTheme="minorHAnsi" w:hAnsiTheme="minorHAnsi"/>
          <w:sz w:val="22"/>
          <w:szCs w:val="22"/>
        </w:rPr>
      </w:pPr>
    </w:p>
    <w:p w14:paraId="0FA302B9" w14:textId="77777777" w:rsidR="00B378DB" w:rsidRDefault="00B378DB" w:rsidP="00AF4A60">
      <w:pPr>
        <w:jc w:val="both"/>
        <w:rPr>
          <w:rFonts w:asciiTheme="minorHAnsi" w:hAnsiTheme="minorHAnsi"/>
          <w:sz w:val="22"/>
          <w:szCs w:val="22"/>
        </w:rPr>
      </w:pPr>
    </w:p>
    <w:p w14:paraId="4005BC6C" w14:textId="77777777" w:rsidR="003C5D67" w:rsidRDefault="003C5D67" w:rsidP="00AF4A60">
      <w:pPr>
        <w:jc w:val="both"/>
        <w:rPr>
          <w:rFonts w:asciiTheme="minorHAnsi" w:hAnsiTheme="minorHAnsi"/>
          <w:sz w:val="22"/>
          <w:szCs w:val="22"/>
        </w:rPr>
      </w:pPr>
    </w:p>
    <w:p w14:paraId="5C07CE8A" w14:textId="77777777" w:rsidR="0007444A" w:rsidRDefault="00BA49D5" w:rsidP="0007444A">
      <w:pPr>
        <w:jc w:val="both"/>
        <w:rPr>
          <w:rFonts w:asciiTheme="minorHAnsi" w:hAnsiTheme="minorHAnsi"/>
          <w:sz w:val="22"/>
          <w:szCs w:val="22"/>
        </w:rPr>
      </w:pPr>
      <w:r w:rsidRPr="00BA49D5">
        <w:rPr>
          <w:rFonts w:asciiTheme="minorHAnsi" w:hAnsiTheme="minorHAnsi"/>
          <w:i/>
          <w:sz w:val="22"/>
          <w:szCs w:val="22"/>
        </w:rPr>
        <w:lastRenderedPageBreak/>
        <w:t>Arbetssökande, arbetsmarknadsstatus (årsmedeltal)</w:t>
      </w:r>
    </w:p>
    <w:tbl>
      <w:tblPr>
        <w:tblStyle w:val="Tabellrutnt"/>
        <w:tblW w:w="5000" w:type="pct"/>
        <w:jc w:val="center"/>
        <w:tblLook w:val="04A0" w:firstRow="1" w:lastRow="0" w:firstColumn="1" w:lastColumn="0" w:noHBand="0" w:noVBand="1"/>
      </w:tblPr>
      <w:tblGrid>
        <w:gridCol w:w="2896"/>
        <w:gridCol w:w="896"/>
        <w:gridCol w:w="892"/>
        <w:gridCol w:w="892"/>
        <w:gridCol w:w="892"/>
        <w:gridCol w:w="892"/>
      </w:tblGrid>
      <w:tr w:rsidR="00611D9D" w:rsidRPr="006778D2" w14:paraId="6F4D9172" w14:textId="62EA1A1A" w:rsidTr="00611D9D">
        <w:trPr>
          <w:jc w:val="center"/>
        </w:trPr>
        <w:tc>
          <w:tcPr>
            <w:tcW w:w="1967" w:type="pct"/>
            <w:vAlign w:val="center"/>
          </w:tcPr>
          <w:p w14:paraId="328B641E" w14:textId="77777777" w:rsidR="00611D9D" w:rsidRPr="006778D2" w:rsidRDefault="00611D9D" w:rsidP="00BA49D5">
            <w:pPr>
              <w:jc w:val="both"/>
              <w:rPr>
                <w:rFonts w:asciiTheme="minorHAnsi" w:hAnsiTheme="minorHAnsi"/>
                <w:b/>
                <w:sz w:val="22"/>
                <w:szCs w:val="22"/>
                <w:lang w:val="en-US"/>
              </w:rPr>
            </w:pPr>
          </w:p>
        </w:tc>
        <w:tc>
          <w:tcPr>
            <w:tcW w:w="609" w:type="pct"/>
          </w:tcPr>
          <w:p w14:paraId="02CC123B" w14:textId="77777777" w:rsidR="00611D9D" w:rsidRDefault="00611D9D" w:rsidP="00DD4B5C">
            <w:pPr>
              <w:jc w:val="center"/>
              <w:rPr>
                <w:rFonts w:asciiTheme="minorHAnsi" w:hAnsiTheme="minorHAnsi"/>
                <w:b/>
                <w:sz w:val="22"/>
                <w:szCs w:val="22"/>
                <w:lang w:val="en-US"/>
              </w:rPr>
            </w:pPr>
          </w:p>
          <w:p w14:paraId="69E41D86" w14:textId="77777777" w:rsidR="00611D9D" w:rsidRPr="006778D2" w:rsidRDefault="00611D9D" w:rsidP="00DD4B5C">
            <w:pPr>
              <w:jc w:val="center"/>
              <w:rPr>
                <w:rFonts w:asciiTheme="minorHAnsi" w:hAnsiTheme="minorHAnsi"/>
                <w:b/>
                <w:sz w:val="22"/>
                <w:szCs w:val="22"/>
                <w:lang w:val="en-US"/>
              </w:rPr>
            </w:pPr>
            <w:r>
              <w:rPr>
                <w:rFonts w:asciiTheme="minorHAnsi" w:hAnsiTheme="minorHAnsi"/>
                <w:b/>
                <w:sz w:val="22"/>
                <w:szCs w:val="22"/>
                <w:lang w:val="en-US"/>
              </w:rPr>
              <w:t>2018</w:t>
            </w:r>
          </w:p>
        </w:tc>
        <w:tc>
          <w:tcPr>
            <w:tcW w:w="606" w:type="pct"/>
          </w:tcPr>
          <w:p w14:paraId="38662CAD" w14:textId="77777777" w:rsidR="00611D9D" w:rsidRDefault="00611D9D" w:rsidP="00DD4B5C">
            <w:pPr>
              <w:jc w:val="center"/>
              <w:rPr>
                <w:rFonts w:asciiTheme="minorHAnsi" w:hAnsiTheme="minorHAnsi"/>
                <w:b/>
                <w:sz w:val="22"/>
                <w:szCs w:val="22"/>
                <w:lang w:val="en-US"/>
              </w:rPr>
            </w:pPr>
          </w:p>
          <w:p w14:paraId="2A325C54" w14:textId="0E055B3C" w:rsidR="00611D9D" w:rsidRDefault="00611D9D" w:rsidP="00DD4B5C">
            <w:pPr>
              <w:jc w:val="center"/>
              <w:rPr>
                <w:rFonts w:asciiTheme="minorHAnsi" w:hAnsiTheme="minorHAnsi"/>
                <w:b/>
                <w:sz w:val="22"/>
                <w:szCs w:val="22"/>
                <w:lang w:val="en-US"/>
              </w:rPr>
            </w:pPr>
            <w:r>
              <w:rPr>
                <w:rFonts w:asciiTheme="minorHAnsi" w:hAnsiTheme="minorHAnsi"/>
                <w:b/>
                <w:sz w:val="22"/>
                <w:szCs w:val="22"/>
                <w:lang w:val="en-US"/>
              </w:rPr>
              <w:t>2019</w:t>
            </w:r>
          </w:p>
        </w:tc>
        <w:tc>
          <w:tcPr>
            <w:tcW w:w="606" w:type="pct"/>
          </w:tcPr>
          <w:p w14:paraId="07FC82F5" w14:textId="77777777" w:rsidR="00611D9D" w:rsidRDefault="00611D9D" w:rsidP="00DD4B5C">
            <w:pPr>
              <w:jc w:val="center"/>
              <w:rPr>
                <w:rFonts w:asciiTheme="minorHAnsi" w:hAnsiTheme="minorHAnsi"/>
                <w:b/>
                <w:sz w:val="22"/>
                <w:szCs w:val="22"/>
                <w:lang w:val="en-US"/>
              </w:rPr>
            </w:pPr>
          </w:p>
          <w:p w14:paraId="686C3970" w14:textId="1961B4BC" w:rsidR="00611D9D" w:rsidRDefault="00611D9D" w:rsidP="00DD4B5C">
            <w:pPr>
              <w:jc w:val="center"/>
              <w:rPr>
                <w:rFonts w:asciiTheme="minorHAnsi" w:hAnsiTheme="minorHAnsi"/>
                <w:b/>
                <w:sz w:val="22"/>
                <w:szCs w:val="22"/>
                <w:lang w:val="en-US"/>
              </w:rPr>
            </w:pPr>
            <w:r>
              <w:rPr>
                <w:rFonts w:asciiTheme="minorHAnsi" w:hAnsiTheme="minorHAnsi"/>
                <w:b/>
                <w:sz w:val="22"/>
                <w:szCs w:val="22"/>
                <w:lang w:val="en-US"/>
              </w:rPr>
              <w:t>2020</w:t>
            </w:r>
          </w:p>
        </w:tc>
        <w:tc>
          <w:tcPr>
            <w:tcW w:w="606" w:type="pct"/>
          </w:tcPr>
          <w:p w14:paraId="466ED160" w14:textId="77777777" w:rsidR="00611D9D" w:rsidRDefault="00611D9D" w:rsidP="00DD4B5C">
            <w:pPr>
              <w:jc w:val="center"/>
              <w:rPr>
                <w:rFonts w:asciiTheme="minorHAnsi" w:hAnsiTheme="minorHAnsi"/>
                <w:b/>
                <w:sz w:val="22"/>
                <w:szCs w:val="22"/>
                <w:lang w:val="en-US"/>
              </w:rPr>
            </w:pPr>
          </w:p>
          <w:p w14:paraId="3F4E9B33" w14:textId="4C3168AC" w:rsidR="00611D9D" w:rsidRDefault="00611D9D" w:rsidP="00DD4B5C">
            <w:pPr>
              <w:jc w:val="center"/>
              <w:rPr>
                <w:rFonts w:asciiTheme="minorHAnsi" w:hAnsiTheme="minorHAnsi"/>
                <w:b/>
                <w:sz w:val="22"/>
                <w:szCs w:val="22"/>
                <w:lang w:val="en-US"/>
              </w:rPr>
            </w:pPr>
            <w:r>
              <w:rPr>
                <w:rFonts w:asciiTheme="minorHAnsi" w:hAnsiTheme="minorHAnsi"/>
                <w:b/>
                <w:sz w:val="22"/>
                <w:szCs w:val="22"/>
                <w:lang w:val="en-US"/>
              </w:rPr>
              <w:t>2021</w:t>
            </w:r>
          </w:p>
        </w:tc>
        <w:tc>
          <w:tcPr>
            <w:tcW w:w="606" w:type="pct"/>
          </w:tcPr>
          <w:p w14:paraId="664788E2" w14:textId="77777777" w:rsidR="00611D9D" w:rsidRDefault="00611D9D" w:rsidP="00DD4B5C">
            <w:pPr>
              <w:jc w:val="center"/>
              <w:rPr>
                <w:rFonts w:asciiTheme="minorHAnsi" w:hAnsiTheme="minorHAnsi"/>
                <w:b/>
                <w:sz w:val="22"/>
                <w:szCs w:val="22"/>
                <w:lang w:val="en-US"/>
              </w:rPr>
            </w:pPr>
          </w:p>
          <w:p w14:paraId="49F847FD" w14:textId="7AAC4094" w:rsidR="00611D9D" w:rsidRDefault="00611D9D" w:rsidP="00DD4B5C">
            <w:pPr>
              <w:jc w:val="center"/>
              <w:rPr>
                <w:rFonts w:asciiTheme="minorHAnsi" w:hAnsiTheme="minorHAnsi"/>
                <w:b/>
                <w:sz w:val="22"/>
                <w:szCs w:val="22"/>
                <w:lang w:val="en-US"/>
              </w:rPr>
            </w:pPr>
            <w:r>
              <w:rPr>
                <w:rFonts w:asciiTheme="minorHAnsi" w:hAnsiTheme="minorHAnsi"/>
                <w:b/>
                <w:sz w:val="22"/>
                <w:szCs w:val="22"/>
                <w:lang w:val="en-US"/>
              </w:rPr>
              <w:t>2022</w:t>
            </w:r>
          </w:p>
        </w:tc>
      </w:tr>
      <w:tr w:rsidR="00611D9D" w:rsidRPr="00BA49D5" w14:paraId="366BD9ED" w14:textId="54EE8801" w:rsidTr="00611D9D">
        <w:trPr>
          <w:jc w:val="center"/>
        </w:trPr>
        <w:tc>
          <w:tcPr>
            <w:tcW w:w="1967" w:type="pct"/>
            <w:vAlign w:val="center"/>
          </w:tcPr>
          <w:p w14:paraId="0DD1A53F" w14:textId="77777777" w:rsidR="00611D9D" w:rsidRPr="00BA49D5" w:rsidRDefault="00611D9D" w:rsidP="00BA49D5">
            <w:pPr>
              <w:jc w:val="both"/>
              <w:rPr>
                <w:rFonts w:asciiTheme="minorHAnsi" w:hAnsiTheme="minorHAnsi"/>
                <w:sz w:val="22"/>
                <w:szCs w:val="22"/>
                <w:lang w:val="en-US"/>
              </w:rPr>
            </w:pPr>
            <w:proofErr w:type="spellStart"/>
            <w:r w:rsidRPr="00BA49D5">
              <w:rPr>
                <w:rFonts w:asciiTheme="minorHAnsi" w:hAnsiTheme="minorHAnsi"/>
                <w:sz w:val="22"/>
                <w:szCs w:val="22"/>
                <w:lang w:val="en-US"/>
              </w:rPr>
              <w:t>sysselsättningsstöd</w:t>
            </w:r>
            <w:proofErr w:type="spellEnd"/>
          </w:p>
        </w:tc>
        <w:tc>
          <w:tcPr>
            <w:tcW w:w="609" w:type="pct"/>
          </w:tcPr>
          <w:p w14:paraId="42EA6D31" w14:textId="77777777" w:rsidR="00611D9D" w:rsidRDefault="00611D9D" w:rsidP="00BA49D5">
            <w:pPr>
              <w:jc w:val="right"/>
              <w:rPr>
                <w:rFonts w:asciiTheme="minorHAnsi" w:hAnsiTheme="minorHAnsi"/>
                <w:sz w:val="22"/>
                <w:szCs w:val="22"/>
                <w:lang w:val="en-US"/>
              </w:rPr>
            </w:pPr>
            <w:r>
              <w:rPr>
                <w:rFonts w:asciiTheme="minorHAnsi" w:hAnsiTheme="minorHAnsi"/>
                <w:sz w:val="22"/>
                <w:szCs w:val="22"/>
                <w:lang w:val="en-US"/>
              </w:rPr>
              <w:t>41</w:t>
            </w:r>
          </w:p>
        </w:tc>
        <w:tc>
          <w:tcPr>
            <w:tcW w:w="606" w:type="pct"/>
          </w:tcPr>
          <w:p w14:paraId="29273201" w14:textId="5E282C74" w:rsidR="00611D9D" w:rsidRDefault="00611D9D" w:rsidP="00BA49D5">
            <w:pPr>
              <w:jc w:val="right"/>
              <w:rPr>
                <w:rFonts w:asciiTheme="minorHAnsi" w:hAnsiTheme="minorHAnsi"/>
                <w:sz w:val="22"/>
                <w:szCs w:val="22"/>
                <w:lang w:val="en-US"/>
              </w:rPr>
            </w:pPr>
            <w:r>
              <w:rPr>
                <w:rFonts w:asciiTheme="minorHAnsi" w:hAnsiTheme="minorHAnsi"/>
                <w:sz w:val="22"/>
                <w:szCs w:val="22"/>
                <w:lang w:val="en-US"/>
              </w:rPr>
              <w:t>34</w:t>
            </w:r>
          </w:p>
        </w:tc>
        <w:tc>
          <w:tcPr>
            <w:tcW w:w="606" w:type="pct"/>
          </w:tcPr>
          <w:p w14:paraId="47ECE5F6" w14:textId="43E26B5B" w:rsidR="00611D9D" w:rsidRDefault="00611D9D" w:rsidP="00BA49D5">
            <w:pPr>
              <w:jc w:val="right"/>
              <w:rPr>
                <w:rFonts w:asciiTheme="minorHAnsi" w:hAnsiTheme="minorHAnsi"/>
                <w:sz w:val="22"/>
                <w:szCs w:val="22"/>
                <w:lang w:val="en-US"/>
              </w:rPr>
            </w:pPr>
            <w:r>
              <w:rPr>
                <w:rFonts w:asciiTheme="minorHAnsi" w:hAnsiTheme="minorHAnsi"/>
                <w:sz w:val="22"/>
                <w:szCs w:val="22"/>
                <w:lang w:val="en-US"/>
              </w:rPr>
              <w:t>32</w:t>
            </w:r>
          </w:p>
        </w:tc>
        <w:tc>
          <w:tcPr>
            <w:tcW w:w="606" w:type="pct"/>
          </w:tcPr>
          <w:p w14:paraId="601F2D08" w14:textId="7380F5BA" w:rsidR="00611D9D" w:rsidRDefault="00611D9D" w:rsidP="00BA49D5">
            <w:pPr>
              <w:jc w:val="right"/>
              <w:rPr>
                <w:rFonts w:asciiTheme="minorHAnsi" w:hAnsiTheme="minorHAnsi"/>
                <w:sz w:val="22"/>
                <w:szCs w:val="22"/>
                <w:lang w:val="en-US"/>
              </w:rPr>
            </w:pPr>
            <w:r>
              <w:rPr>
                <w:rFonts w:asciiTheme="minorHAnsi" w:hAnsiTheme="minorHAnsi"/>
                <w:sz w:val="22"/>
                <w:szCs w:val="22"/>
                <w:lang w:val="en-US"/>
              </w:rPr>
              <w:t>91</w:t>
            </w:r>
          </w:p>
        </w:tc>
        <w:tc>
          <w:tcPr>
            <w:tcW w:w="606" w:type="pct"/>
          </w:tcPr>
          <w:p w14:paraId="5DE4790F" w14:textId="24A7AC71" w:rsidR="00611D9D" w:rsidRDefault="002B6209" w:rsidP="00BA49D5">
            <w:pPr>
              <w:jc w:val="right"/>
              <w:rPr>
                <w:rFonts w:asciiTheme="minorHAnsi" w:hAnsiTheme="minorHAnsi"/>
                <w:sz w:val="22"/>
                <w:szCs w:val="22"/>
                <w:lang w:val="en-US"/>
              </w:rPr>
            </w:pPr>
            <w:r>
              <w:rPr>
                <w:rFonts w:asciiTheme="minorHAnsi" w:hAnsiTheme="minorHAnsi"/>
                <w:sz w:val="22"/>
                <w:szCs w:val="22"/>
                <w:lang w:val="en-US"/>
              </w:rPr>
              <w:t>61</w:t>
            </w:r>
          </w:p>
        </w:tc>
      </w:tr>
      <w:tr w:rsidR="00611D9D" w:rsidRPr="00BA49D5" w14:paraId="69149F36" w14:textId="21052777" w:rsidTr="00611D9D">
        <w:trPr>
          <w:jc w:val="center"/>
        </w:trPr>
        <w:tc>
          <w:tcPr>
            <w:tcW w:w="1967" w:type="pct"/>
            <w:vAlign w:val="center"/>
          </w:tcPr>
          <w:p w14:paraId="62942CDE" w14:textId="77777777" w:rsidR="00611D9D" w:rsidRPr="00BA49D5" w:rsidRDefault="00611D9D" w:rsidP="00BA49D5">
            <w:pPr>
              <w:jc w:val="both"/>
              <w:rPr>
                <w:rFonts w:asciiTheme="minorHAnsi" w:hAnsiTheme="minorHAnsi"/>
                <w:sz w:val="22"/>
                <w:szCs w:val="22"/>
                <w:lang w:val="en-US"/>
              </w:rPr>
            </w:pPr>
            <w:proofErr w:type="spellStart"/>
            <w:r w:rsidRPr="00BA49D5">
              <w:rPr>
                <w:rFonts w:asciiTheme="minorHAnsi" w:hAnsiTheme="minorHAnsi"/>
                <w:sz w:val="22"/>
                <w:szCs w:val="22"/>
                <w:lang w:val="en-US"/>
              </w:rPr>
              <w:t>i</w:t>
            </w:r>
            <w:proofErr w:type="spellEnd"/>
            <w:r w:rsidRPr="00BA49D5">
              <w:rPr>
                <w:rFonts w:asciiTheme="minorHAnsi" w:hAnsiTheme="minorHAnsi"/>
                <w:sz w:val="22"/>
                <w:szCs w:val="22"/>
                <w:lang w:val="en-US"/>
              </w:rPr>
              <w:t xml:space="preserve"> </w:t>
            </w:r>
            <w:proofErr w:type="spellStart"/>
            <w:r w:rsidRPr="00BA49D5">
              <w:rPr>
                <w:rFonts w:asciiTheme="minorHAnsi" w:hAnsiTheme="minorHAnsi"/>
                <w:sz w:val="22"/>
                <w:szCs w:val="22"/>
                <w:lang w:val="en-US"/>
              </w:rPr>
              <w:t>arbete</w:t>
            </w:r>
            <w:proofErr w:type="spellEnd"/>
          </w:p>
        </w:tc>
        <w:tc>
          <w:tcPr>
            <w:tcW w:w="609" w:type="pct"/>
          </w:tcPr>
          <w:p w14:paraId="1CBF11A5" w14:textId="77777777" w:rsidR="00611D9D" w:rsidRDefault="00611D9D" w:rsidP="00BA49D5">
            <w:pPr>
              <w:jc w:val="right"/>
              <w:rPr>
                <w:rFonts w:asciiTheme="minorHAnsi" w:hAnsiTheme="minorHAnsi"/>
                <w:sz w:val="22"/>
                <w:szCs w:val="22"/>
                <w:lang w:val="en-US"/>
              </w:rPr>
            </w:pPr>
            <w:r>
              <w:rPr>
                <w:rFonts w:asciiTheme="minorHAnsi" w:hAnsiTheme="minorHAnsi"/>
                <w:sz w:val="22"/>
                <w:szCs w:val="22"/>
                <w:lang w:val="en-US"/>
              </w:rPr>
              <w:t>302</w:t>
            </w:r>
          </w:p>
        </w:tc>
        <w:tc>
          <w:tcPr>
            <w:tcW w:w="606" w:type="pct"/>
          </w:tcPr>
          <w:p w14:paraId="6A02441F" w14:textId="4679D77B" w:rsidR="00611D9D" w:rsidRDefault="00611D9D" w:rsidP="00BA49D5">
            <w:pPr>
              <w:jc w:val="right"/>
              <w:rPr>
                <w:rFonts w:asciiTheme="minorHAnsi" w:hAnsiTheme="minorHAnsi"/>
                <w:sz w:val="22"/>
                <w:szCs w:val="22"/>
                <w:lang w:val="en-US"/>
              </w:rPr>
            </w:pPr>
            <w:r>
              <w:rPr>
                <w:rFonts w:asciiTheme="minorHAnsi" w:hAnsiTheme="minorHAnsi"/>
                <w:sz w:val="22"/>
                <w:szCs w:val="22"/>
                <w:lang w:val="en-US"/>
              </w:rPr>
              <w:t>342</w:t>
            </w:r>
          </w:p>
        </w:tc>
        <w:tc>
          <w:tcPr>
            <w:tcW w:w="606" w:type="pct"/>
          </w:tcPr>
          <w:p w14:paraId="16172E29" w14:textId="54F5DF86" w:rsidR="00611D9D" w:rsidRDefault="00611D9D" w:rsidP="00BA49D5">
            <w:pPr>
              <w:jc w:val="right"/>
              <w:rPr>
                <w:rFonts w:asciiTheme="minorHAnsi" w:hAnsiTheme="minorHAnsi"/>
                <w:sz w:val="22"/>
                <w:szCs w:val="22"/>
                <w:lang w:val="en-US"/>
              </w:rPr>
            </w:pPr>
            <w:r>
              <w:rPr>
                <w:rFonts w:asciiTheme="minorHAnsi" w:hAnsiTheme="minorHAnsi"/>
                <w:sz w:val="22"/>
                <w:szCs w:val="22"/>
                <w:lang w:val="en-US"/>
              </w:rPr>
              <w:t>439</w:t>
            </w:r>
          </w:p>
        </w:tc>
        <w:tc>
          <w:tcPr>
            <w:tcW w:w="606" w:type="pct"/>
          </w:tcPr>
          <w:p w14:paraId="17EC9D76" w14:textId="7575DDF6" w:rsidR="00611D9D" w:rsidRDefault="00611D9D" w:rsidP="00BA49D5">
            <w:pPr>
              <w:jc w:val="right"/>
              <w:rPr>
                <w:rFonts w:asciiTheme="minorHAnsi" w:hAnsiTheme="minorHAnsi"/>
                <w:sz w:val="22"/>
                <w:szCs w:val="22"/>
                <w:lang w:val="en-US"/>
              </w:rPr>
            </w:pPr>
            <w:r>
              <w:rPr>
                <w:rFonts w:asciiTheme="minorHAnsi" w:hAnsiTheme="minorHAnsi"/>
                <w:sz w:val="22"/>
                <w:szCs w:val="22"/>
                <w:lang w:val="en-US"/>
              </w:rPr>
              <w:t>592</w:t>
            </w:r>
          </w:p>
        </w:tc>
        <w:tc>
          <w:tcPr>
            <w:tcW w:w="606" w:type="pct"/>
          </w:tcPr>
          <w:p w14:paraId="5DC7D31A" w14:textId="08E85591" w:rsidR="00611D9D" w:rsidRDefault="007601E2" w:rsidP="00BA49D5">
            <w:pPr>
              <w:jc w:val="right"/>
              <w:rPr>
                <w:rFonts w:asciiTheme="minorHAnsi" w:hAnsiTheme="minorHAnsi"/>
                <w:sz w:val="22"/>
                <w:szCs w:val="22"/>
                <w:lang w:val="en-US"/>
              </w:rPr>
            </w:pPr>
            <w:r>
              <w:rPr>
                <w:rFonts w:asciiTheme="minorHAnsi" w:hAnsiTheme="minorHAnsi"/>
                <w:sz w:val="22"/>
                <w:szCs w:val="22"/>
                <w:lang w:val="en-US"/>
              </w:rPr>
              <w:t>373</w:t>
            </w:r>
          </w:p>
        </w:tc>
      </w:tr>
      <w:tr w:rsidR="00611D9D" w:rsidRPr="00BA49D5" w14:paraId="70B31843" w14:textId="55FA623D" w:rsidTr="00611D9D">
        <w:trPr>
          <w:jc w:val="center"/>
        </w:trPr>
        <w:tc>
          <w:tcPr>
            <w:tcW w:w="1967" w:type="pct"/>
            <w:vAlign w:val="center"/>
          </w:tcPr>
          <w:p w14:paraId="572CC444" w14:textId="77777777" w:rsidR="00611D9D" w:rsidRPr="00BA49D5" w:rsidRDefault="00611D9D" w:rsidP="00BA49D5">
            <w:pPr>
              <w:jc w:val="both"/>
              <w:rPr>
                <w:rFonts w:asciiTheme="minorHAnsi" w:hAnsiTheme="minorHAnsi"/>
                <w:sz w:val="22"/>
                <w:szCs w:val="22"/>
                <w:lang w:val="en-US"/>
              </w:rPr>
            </w:pPr>
            <w:proofErr w:type="spellStart"/>
            <w:r w:rsidRPr="00BA49D5">
              <w:rPr>
                <w:rFonts w:asciiTheme="minorHAnsi" w:hAnsiTheme="minorHAnsi"/>
                <w:sz w:val="22"/>
                <w:szCs w:val="22"/>
                <w:lang w:val="en-US"/>
              </w:rPr>
              <w:t>arbetslös</w:t>
            </w:r>
            <w:proofErr w:type="spellEnd"/>
          </w:p>
        </w:tc>
        <w:tc>
          <w:tcPr>
            <w:tcW w:w="609" w:type="pct"/>
          </w:tcPr>
          <w:p w14:paraId="6F141694" w14:textId="77777777" w:rsidR="00611D9D" w:rsidRDefault="00611D9D" w:rsidP="00BA49D5">
            <w:pPr>
              <w:jc w:val="right"/>
              <w:rPr>
                <w:rFonts w:asciiTheme="minorHAnsi" w:hAnsiTheme="minorHAnsi"/>
                <w:sz w:val="22"/>
                <w:szCs w:val="22"/>
                <w:lang w:val="en-US"/>
              </w:rPr>
            </w:pPr>
            <w:r>
              <w:rPr>
                <w:rFonts w:asciiTheme="minorHAnsi" w:hAnsiTheme="minorHAnsi"/>
                <w:sz w:val="22"/>
                <w:szCs w:val="22"/>
                <w:lang w:val="en-US"/>
              </w:rPr>
              <w:t>520</w:t>
            </w:r>
          </w:p>
        </w:tc>
        <w:tc>
          <w:tcPr>
            <w:tcW w:w="606" w:type="pct"/>
          </w:tcPr>
          <w:p w14:paraId="30BF35E6" w14:textId="01E35048" w:rsidR="00611D9D" w:rsidRDefault="00611D9D" w:rsidP="00BA49D5">
            <w:pPr>
              <w:jc w:val="right"/>
              <w:rPr>
                <w:rFonts w:asciiTheme="minorHAnsi" w:hAnsiTheme="minorHAnsi"/>
                <w:sz w:val="22"/>
                <w:szCs w:val="22"/>
                <w:lang w:val="en-US"/>
              </w:rPr>
            </w:pPr>
            <w:r>
              <w:rPr>
                <w:rFonts w:asciiTheme="minorHAnsi" w:hAnsiTheme="minorHAnsi"/>
                <w:sz w:val="22"/>
                <w:szCs w:val="22"/>
                <w:lang w:val="en-US"/>
              </w:rPr>
              <w:t>524</w:t>
            </w:r>
          </w:p>
        </w:tc>
        <w:tc>
          <w:tcPr>
            <w:tcW w:w="606" w:type="pct"/>
          </w:tcPr>
          <w:p w14:paraId="080C5792" w14:textId="3BCFCB18" w:rsidR="00611D9D" w:rsidRDefault="00611D9D" w:rsidP="00BA49D5">
            <w:pPr>
              <w:jc w:val="right"/>
              <w:rPr>
                <w:rFonts w:asciiTheme="minorHAnsi" w:hAnsiTheme="minorHAnsi"/>
                <w:sz w:val="22"/>
                <w:szCs w:val="22"/>
                <w:lang w:val="en-US"/>
              </w:rPr>
            </w:pPr>
            <w:r>
              <w:rPr>
                <w:rFonts w:asciiTheme="minorHAnsi" w:hAnsiTheme="minorHAnsi"/>
                <w:sz w:val="22"/>
                <w:szCs w:val="22"/>
                <w:lang w:val="en-US"/>
              </w:rPr>
              <w:t>959</w:t>
            </w:r>
          </w:p>
        </w:tc>
        <w:tc>
          <w:tcPr>
            <w:tcW w:w="606" w:type="pct"/>
          </w:tcPr>
          <w:p w14:paraId="16C119B7" w14:textId="5C1A4D33" w:rsidR="00611D9D" w:rsidRDefault="00611D9D" w:rsidP="00BA49D5">
            <w:pPr>
              <w:jc w:val="right"/>
              <w:rPr>
                <w:rFonts w:asciiTheme="minorHAnsi" w:hAnsiTheme="minorHAnsi"/>
                <w:sz w:val="22"/>
                <w:szCs w:val="22"/>
                <w:lang w:val="en-US"/>
              </w:rPr>
            </w:pPr>
            <w:r>
              <w:rPr>
                <w:rFonts w:asciiTheme="minorHAnsi" w:hAnsiTheme="minorHAnsi"/>
                <w:sz w:val="22"/>
                <w:szCs w:val="22"/>
                <w:lang w:val="en-US"/>
              </w:rPr>
              <w:t>824</w:t>
            </w:r>
          </w:p>
        </w:tc>
        <w:tc>
          <w:tcPr>
            <w:tcW w:w="606" w:type="pct"/>
          </w:tcPr>
          <w:p w14:paraId="0197972E" w14:textId="550015F2" w:rsidR="00611D9D" w:rsidRDefault="007601E2" w:rsidP="00BA49D5">
            <w:pPr>
              <w:jc w:val="right"/>
              <w:rPr>
                <w:rFonts w:asciiTheme="minorHAnsi" w:hAnsiTheme="minorHAnsi"/>
                <w:sz w:val="22"/>
                <w:szCs w:val="22"/>
                <w:lang w:val="en-US"/>
              </w:rPr>
            </w:pPr>
            <w:r>
              <w:rPr>
                <w:rFonts w:asciiTheme="minorHAnsi" w:hAnsiTheme="minorHAnsi"/>
                <w:sz w:val="22"/>
                <w:szCs w:val="22"/>
                <w:lang w:val="en-US"/>
              </w:rPr>
              <w:t>614</w:t>
            </w:r>
          </w:p>
        </w:tc>
      </w:tr>
      <w:tr w:rsidR="00611D9D" w:rsidRPr="00BA49D5" w14:paraId="18A8AAF2" w14:textId="2F8F6B19" w:rsidTr="00611D9D">
        <w:trPr>
          <w:jc w:val="center"/>
        </w:trPr>
        <w:tc>
          <w:tcPr>
            <w:tcW w:w="1967" w:type="pct"/>
            <w:vAlign w:val="center"/>
          </w:tcPr>
          <w:p w14:paraId="21B6AB2B" w14:textId="77777777" w:rsidR="00611D9D" w:rsidRPr="00BA49D5" w:rsidRDefault="00611D9D" w:rsidP="00BA49D5">
            <w:pPr>
              <w:jc w:val="both"/>
              <w:rPr>
                <w:rFonts w:asciiTheme="minorHAnsi" w:hAnsiTheme="minorHAnsi"/>
                <w:sz w:val="22"/>
                <w:szCs w:val="22"/>
                <w:lang w:val="en-US"/>
              </w:rPr>
            </w:pPr>
            <w:proofErr w:type="spellStart"/>
            <w:r w:rsidRPr="00BA49D5">
              <w:rPr>
                <w:rFonts w:asciiTheme="minorHAnsi" w:hAnsiTheme="minorHAnsi"/>
                <w:sz w:val="22"/>
                <w:szCs w:val="22"/>
                <w:lang w:val="en-US"/>
              </w:rPr>
              <w:t>permitterad</w:t>
            </w:r>
            <w:proofErr w:type="spellEnd"/>
          </w:p>
        </w:tc>
        <w:tc>
          <w:tcPr>
            <w:tcW w:w="609" w:type="pct"/>
          </w:tcPr>
          <w:p w14:paraId="76724407" w14:textId="77777777" w:rsidR="00611D9D" w:rsidRDefault="00611D9D" w:rsidP="00BA49D5">
            <w:pPr>
              <w:jc w:val="right"/>
              <w:rPr>
                <w:rFonts w:asciiTheme="minorHAnsi" w:hAnsiTheme="minorHAnsi"/>
                <w:sz w:val="22"/>
                <w:szCs w:val="22"/>
                <w:lang w:val="en-US"/>
              </w:rPr>
            </w:pPr>
            <w:r>
              <w:rPr>
                <w:rFonts w:asciiTheme="minorHAnsi" w:hAnsiTheme="minorHAnsi"/>
                <w:sz w:val="22"/>
                <w:szCs w:val="22"/>
                <w:lang w:val="en-US"/>
              </w:rPr>
              <w:t>14</w:t>
            </w:r>
          </w:p>
        </w:tc>
        <w:tc>
          <w:tcPr>
            <w:tcW w:w="606" w:type="pct"/>
          </w:tcPr>
          <w:p w14:paraId="7A2CDA09" w14:textId="088B8DC9" w:rsidR="00611D9D" w:rsidRDefault="00611D9D" w:rsidP="00BA49D5">
            <w:pPr>
              <w:jc w:val="right"/>
              <w:rPr>
                <w:rFonts w:asciiTheme="minorHAnsi" w:hAnsiTheme="minorHAnsi"/>
                <w:sz w:val="22"/>
                <w:szCs w:val="22"/>
                <w:lang w:val="en-US"/>
              </w:rPr>
            </w:pPr>
            <w:r>
              <w:rPr>
                <w:rFonts w:asciiTheme="minorHAnsi" w:hAnsiTheme="minorHAnsi"/>
                <w:sz w:val="22"/>
                <w:szCs w:val="22"/>
                <w:lang w:val="en-US"/>
              </w:rPr>
              <w:t>8</w:t>
            </w:r>
          </w:p>
        </w:tc>
        <w:tc>
          <w:tcPr>
            <w:tcW w:w="606" w:type="pct"/>
          </w:tcPr>
          <w:p w14:paraId="6F295168" w14:textId="782937B5" w:rsidR="00611D9D" w:rsidRDefault="00611D9D" w:rsidP="00BA49D5">
            <w:pPr>
              <w:jc w:val="right"/>
              <w:rPr>
                <w:rFonts w:asciiTheme="minorHAnsi" w:hAnsiTheme="minorHAnsi"/>
                <w:sz w:val="22"/>
                <w:szCs w:val="22"/>
                <w:lang w:val="en-US"/>
              </w:rPr>
            </w:pPr>
            <w:r>
              <w:rPr>
                <w:rFonts w:asciiTheme="minorHAnsi" w:hAnsiTheme="minorHAnsi"/>
                <w:sz w:val="22"/>
                <w:szCs w:val="22"/>
                <w:lang w:val="en-US"/>
              </w:rPr>
              <w:t>509</w:t>
            </w:r>
          </w:p>
        </w:tc>
        <w:tc>
          <w:tcPr>
            <w:tcW w:w="606" w:type="pct"/>
          </w:tcPr>
          <w:p w14:paraId="0536413A" w14:textId="535CFA6E" w:rsidR="00611D9D" w:rsidRDefault="00611D9D" w:rsidP="00BA49D5">
            <w:pPr>
              <w:jc w:val="right"/>
              <w:rPr>
                <w:rFonts w:asciiTheme="minorHAnsi" w:hAnsiTheme="minorHAnsi"/>
                <w:sz w:val="22"/>
                <w:szCs w:val="22"/>
                <w:lang w:val="en-US"/>
              </w:rPr>
            </w:pPr>
            <w:r>
              <w:rPr>
                <w:rFonts w:asciiTheme="minorHAnsi" w:hAnsiTheme="minorHAnsi"/>
                <w:sz w:val="22"/>
                <w:szCs w:val="22"/>
                <w:lang w:val="en-US"/>
              </w:rPr>
              <w:t>230</w:t>
            </w:r>
          </w:p>
        </w:tc>
        <w:tc>
          <w:tcPr>
            <w:tcW w:w="606" w:type="pct"/>
          </w:tcPr>
          <w:p w14:paraId="2C0C5814" w14:textId="3E9312C5" w:rsidR="00611D9D" w:rsidRDefault="007601E2" w:rsidP="00BA49D5">
            <w:pPr>
              <w:jc w:val="right"/>
              <w:rPr>
                <w:rFonts w:asciiTheme="minorHAnsi" w:hAnsiTheme="minorHAnsi"/>
                <w:sz w:val="22"/>
                <w:szCs w:val="22"/>
                <w:lang w:val="en-US"/>
              </w:rPr>
            </w:pPr>
            <w:r>
              <w:rPr>
                <w:rFonts w:asciiTheme="minorHAnsi" w:hAnsiTheme="minorHAnsi"/>
                <w:sz w:val="22"/>
                <w:szCs w:val="22"/>
                <w:lang w:val="en-US"/>
              </w:rPr>
              <w:t>63</w:t>
            </w:r>
          </w:p>
        </w:tc>
      </w:tr>
      <w:tr w:rsidR="00611D9D" w:rsidRPr="00BA49D5" w14:paraId="1A3DADA8" w14:textId="709BCCDE" w:rsidTr="00611D9D">
        <w:trPr>
          <w:jc w:val="center"/>
        </w:trPr>
        <w:tc>
          <w:tcPr>
            <w:tcW w:w="1967" w:type="pct"/>
            <w:vAlign w:val="center"/>
          </w:tcPr>
          <w:p w14:paraId="19B2B6B2" w14:textId="77777777" w:rsidR="00611D9D" w:rsidRPr="00BA49D5" w:rsidRDefault="00611D9D" w:rsidP="00DD4B5C">
            <w:pPr>
              <w:jc w:val="both"/>
              <w:rPr>
                <w:rFonts w:asciiTheme="minorHAnsi" w:hAnsiTheme="minorHAnsi"/>
                <w:sz w:val="22"/>
                <w:szCs w:val="22"/>
                <w:lang w:val="en-US"/>
              </w:rPr>
            </w:pPr>
            <w:proofErr w:type="spellStart"/>
            <w:r w:rsidRPr="00BA49D5">
              <w:rPr>
                <w:rFonts w:asciiTheme="minorHAnsi" w:hAnsiTheme="minorHAnsi"/>
                <w:sz w:val="22"/>
                <w:szCs w:val="22"/>
                <w:lang w:val="en-US"/>
              </w:rPr>
              <w:t>förkortad</w:t>
            </w:r>
            <w:proofErr w:type="spellEnd"/>
            <w:r w:rsidRPr="00BA49D5">
              <w:rPr>
                <w:rFonts w:asciiTheme="minorHAnsi" w:hAnsiTheme="minorHAnsi"/>
                <w:sz w:val="22"/>
                <w:szCs w:val="22"/>
                <w:lang w:val="en-US"/>
              </w:rPr>
              <w:t xml:space="preserve"> </w:t>
            </w:r>
            <w:proofErr w:type="spellStart"/>
            <w:r w:rsidRPr="00BA49D5">
              <w:rPr>
                <w:rFonts w:asciiTheme="minorHAnsi" w:hAnsiTheme="minorHAnsi"/>
                <w:sz w:val="22"/>
                <w:szCs w:val="22"/>
                <w:lang w:val="en-US"/>
              </w:rPr>
              <w:t>arbetsvecka</w:t>
            </w:r>
            <w:proofErr w:type="spellEnd"/>
          </w:p>
        </w:tc>
        <w:tc>
          <w:tcPr>
            <w:tcW w:w="609" w:type="pct"/>
          </w:tcPr>
          <w:p w14:paraId="0DD407D8" w14:textId="77777777" w:rsidR="00611D9D" w:rsidRDefault="00611D9D" w:rsidP="00DD4B5C">
            <w:pPr>
              <w:jc w:val="right"/>
              <w:rPr>
                <w:rFonts w:asciiTheme="minorHAnsi" w:hAnsiTheme="minorHAnsi"/>
                <w:sz w:val="22"/>
                <w:szCs w:val="22"/>
                <w:lang w:val="en-US"/>
              </w:rPr>
            </w:pPr>
            <w:r>
              <w:rPr>
                <w:rFonts w:asciiTheme="minorHAnsi" w:hAnsiTheme="minorHAnsi"/>
                <w:sz w:val="22"/>
                <w:szCs w:val="22"/>
                <w:lang w:val="en-US"/>
              </w:rPr>
              <w:t>4</w:t>
            </w:r>
          </w:p>
        </w:tc>
        <w:tc>
          <w:tcPr>
            <w:tcW w:w="606" w:type="pct"/>
          </w:tcPr>
          <w:p w14:paraId="4091F442" w14:textId="6CCB1144" w:rsidR="00611D9D" w:rsidRDefault="00611D9D" w:rsidP="00DD4B5C">
            <w:pPr>
              <w:jc w:val="right"/>
              <w:rPr>
                <w:rFonts w:asciiTheme="minorHAnsi" w:hAnsiTheme="minorHAnsi"/>
                <w:sz w:val="22"/>
                <w:szCs w:val="22"/>
                <w:lang w:val="en-US"/>
              </w:rPr>
            </w:pPr>
            <w:r>
              <w:rPr>
                <w:rFonts w:asciiTheme="minorHAnsi" w:hAnsiTheme="minorHAnsi"/>
                <w:sz w:val="22"/>
                <w:szCs w:val="22"/>
                <w:lang w:val="en-US"/>
              </w:rPr>
              <w:t>4</w:t>
            </w:r>
          </w:p>
        </w:tc>
        <w:tc>
          <w:tcPr>
            <w:tcW w:w="606" w:type="pct"/>
          </w:tcPr>
          <w:p w14:paraId="69B9B1AC" w14:textId="3CF9D34E" w:rsidR="00611D9D" w:rsidRDefault="00611D9D" w:rsidP="00DD4B5C">
            <w:pPr>
              <w:jc w:val="right"/>
              <w:rPr>
                <w:rFonts w:asciiTheme="minorHAnsi" w:hAnsiTheme="minorHAnsi"/>
                <w:sz w:val="22"/>
                <w:szCs w:val="22"/>
                <w:lang w:val="en-US"/>
              </w:rPr>
            </w:pPr>
            <w:r>
              <w:rPr>
                <w:rFonts w:asciiTheme="minorHAnsi" w:hAnsiTheme="minorHAnsi"/>
                <w:sz w:val="22"/>
                <w:szCs w:val="22"/>
                <w:lang w:val="en-US"/>
              </w:rPr>
              <w:t>60</w:t>
            </w:r>
          </w:p>
        </w:tc>
        <w:tc>
          <w:tcPr>
            <w:tcW w:w="606" w:type="pct"/>
          </w:tcPr>
          <w:p w14:paraId="42B9F084" w14:textId="41BA60C8" w:rsidR="00611D9D" w:rsidRDefault="00611D9D" w:rsidP="00DD4B5C">
            <w:pPr>
              <w:jc w:val="right"/>
              <w:rPr>
                <w:rFonts w:asciiTheme="minorHAnsi" w:hAnsiTheme="minorHAnsi"/>
                <w:sz w:val="22"/>
                <w:szCs w:val="22"/>
                <w:lang w:val="en-US"/>
              </w:rPr>
            </w:pPr>
            <w:r>
              <w:rPr>
                <w:rFonts w:asciiTheme="minorHAnsi" w:hAnsiTheme="minorHAnsi"/>
                <w:sz w:val="22"/>
                <w:szCs w:val="22"/>
                <w:lang w:val="en-US"/>
              </w:rPr>
              <w:t>84</w:t>
            </w:r>
          </w:p>
        </w:tc>
        <w:tc>
          <w:tcPr>
            <w:tcW w:w="606" w:type="pct"/>
          </w:tcPr>
          <w:p w14:paraId="240F61CA" w14:textId="67E8063E" w:rsidR="00611D9D" w:rsidRDefault="007601E2" w:rsidP="00DD4B5C">
            <w:pPr>
              <w:jc w:val="right"/>
              <w:rPr>
                <w:rFonts w:asciiTheme="minorHAnsi" w:hAnsiTheme="minorHAnsi"/>
                <w:sz w:val="22"/>
                <w:szCs w:val="22"/>
                <w:lang w:val="en-US"/>
              </w:rPr>
            </w:pPr>
            <w:r>
              <w:rPr>
                <w:rFonts w:asciiTheme="minorHAnsi" w:hAnsiTheme="minorHAnsi"/>
                <w:sz w:val="22"/>
                <w:szCs w:val="22"/>
                <w:lang w:val="en-US"/>
              </w:rPr>
              <w:t>23</w:t>
            </w:r>
          </w:p>
        </w:tc>
      </w:tr>
      <w:tr w:rsidR="00611D9D" w:rsidRPr="00BA49D5" w14:paraId="22145D1D" w14:textId="7D274B49" w:rsidTr="00611D9D">
        <w:trPr>
          <w:jc w:val="center"/>
        </w:trPr>
        <w:tc>
          <w:tcPr>
            <w:tcW w:w="1967" w:type="pct"/>
            <w:vAlign w:val="center"/>
          </w:tcPr>
          <w:p w14:paraId="4B3BC4BF" w14:textId="4F0DBCDD" w:rsidR="00611D9D" w:rsidRPr="00BA49D5" w:rsidRDefault="00611D9D" w:rsidP="00BA49D5">
            <w:pPr>
              <w:jc w:val="both"/>
              <w:rPr>
                <w:rFonts w:asciiTheme="minorHAnsi" w:hAnsiTheme="minorHAnsi"/>
                <w:sz w:val="22"/>
                <w:szCs w:val="22"/>
                <w:lang w:val="sv-FI"/>
              </w:rPr>
            </w:pPr>
            <w:r w:rsidRPr="00BA49D5">
              <w:rPr>
                <w:rFonts w:asciiTheme="minorHAnsi" w:hAnsiTheme="minorHAnsi"/>
                <w:sz w:val="22"/>
                <w:szCs w:val="22"/>
                <w:lang w:val="sv-FI"/>
              </w:rPr>
              <w:t>utanför arbetskraften (t</w:t>
            </w:r>
            <w:r>
              <w:rPr>
                <w:rFonts w:asciiTheme="minorHAnsi" w:hAnsiTheme="minorHAnsi"/>
                <w:sz w:val="22"/>
                <w:szCs w:val="22"/>
                <w:lang w:val="sv-FI"/>
              </w:rPr>
              <w:t>ill exempel</w:t>
            </w:r>
            <w:r w:rsidRPr="00BA49D5">
              <w:rPr>
                <w:rFonts w:asciiTheme="minorHAnsi" w:hAnsiTheme="minorHAnsi"/>
                <w:sz w:val="22"/>
                <w:szCs w:val="22"/>
                <w:lang w:val="sv-FI"/>
              </w:rPr>
              <w:t xml:space="preserve"> sjukskrivna)</w:t>
            </w:r>
          </w:p>
        </w:tc>
        <w:tc>
          <w:tcPr>
            <w:tcW w:w="609" w:type="pct"/>
          </w:tcPr>
          <w:p w14:paraId="469E88C7" w14:textId="77777777" w:rsidR="00611D9D" w:rsidRDefault="00611D9D" w:rsidP="00DD4B5C">
            <w:pPr>
              <w:jc w:val="right"/>
              <w:rPr>
                <w:rFonts w:asciiTheme="minorHAnsi" w:hAnsiTheme="minorHAnsi"/>
                <w:sz w:val="22"/>
                <w:szCs w:val="22"/>
                <w:lang w:val="sv-FI"/>
              </w:rPr>
            </w:pPr>
          </w:p>
          <w:p w14:paraId="64295E52" w14:textId="5FC93FB9" w:rsidR="00611D9D" w:rsidRDefault="00611D9D" w:rsidP="00DD4B5C">
            <w:pPr>
              <w:jc w:val="right"/>
              <w:rPr>
                <w:rFonts w:asciiTheme="minorHAnsi" w:hAnsiTheme="minorHAnsi"/>
                <w:sz w:val="22"/>
                <w:szCs w:val="22"/>
                <w:lang w:val="sv-FI"/>
              </w:rPr>
            </w:pPr>
            <w:r>
              <w:rPr>
                <w:rFonts w:asciiTheme="minorHAnsi" w:hAnsiTheme="minorHAnsi"/>
                <w:sz w:val="22"/>
                <w:szCs w:val="22"/>
                <w:lang w:val="sv-FI"/>
              </w:rPr>
              <w:t>124</w:t>
            </w:r>
          </w:p>
        </w:tc>
        <w:tc>
          <w:tcPr>
            <w:tcW w:w="606" w:type="pct"/>
          </w:tcPr>
          <w:p w14:paraId="451D80F6" w14:textId="77777777" w:rsidR="00611D9D" w:rsidRDefault="00611D9D" w:rsidP="00DD4B5C">
            <w:pPr>
              <w:jc w:val="right"/>
              <w:rPr>
                <w:rFonts w:asciiTheme="minorHAnsi" w:hAnsiTheme="minorHAnsi"/>
                <w:sz w:val="22"/>
                <w:szCs w:val="22"/>
                <w:lang w:val="sv-FI"/>
              </w:rPr>
            </w:pPr>
          </w:p>
          <w:p w14:paraId="4F1D246C" w14:textId="4AF21BB3" w:rsidR="00611D9D" w:rsidRDefault="00611D9D" w:rsidP="00DD4B5C">
            <w:pPr>
              <w:jc w:val="right"/>
              <w:rPr>
                <w:rFonts w:asciiTheme="minorHAnsi" w:hAnsiTheme="minorHAnsi"/>
                <w:sz w:val="22"/>
                <w:szCs w:val="22"/>
                <w:lang w:val="sv-FI"/>
              </w:rPr>
            </w:pPr>
            <w:r>
              <w:rPr>
                <w:rFonts w:asciiTheme="minorHAnsi" w:hAnsiTheme="minorHAnsi"/>
                <w:sz w:val="22"/>
                <w:szCs w:val="22"/>
                <w:lang w:val="sv-FI"/>
              </w:rPr>
              <w:t>113</w:t>
            </w:r>
          </w:p>
        </w:tc>
        <w:tc>
          <w:tcPr>
            <w:tcW w:w="606" w:type="pct"/>
          </w:tcPr>
          <w:p w14:paraId="69C3D4BE" w14:textId="77777777" w:rsidR="00611D9D" w:rsidRDefault="00611D9D" w:rsidP="00DD4B5C">
            <w:pPr>
              <w:jc w:val="right"/>
              <w:rPr>
                <w:rFonts w:asciiTheme="minorHAnsi" w:hAnsiTheme="minorHAnsi"/>
                <w:sz w:val="22"/>
                <w:szCs w:val="22"/>
                <w:lang w:val="sv-FI"/>
              </w:rPr>
            </w:pPr>
          </w:p>
          <w:p w14:paraId="634536AB" w14:textId="17E93C87" w:rsidR="00611D9D" w:rsidRDefault="00611D9D" w:rsidP="00DD4B5C">
            <w:pPr>
              <w:jc w:val="right"/>
              <w:rPr>
                <w:rFonts w:asciiTheme="minorHAnsi" w:hAnsiTheme="minorHAnsi"/>
                <w:sz w:val="22"/>
                <w:szCs w:val="22"/>
                <w:lang w:val="sv-FI"/>
              </w:rPr>
            </w:pPr>
            <w:r>
              <w:rPr>
                <w:rFonts w:asciiTheme="minorHAnsi" w:hAnsiTheme="minorHAnsi"/>
                <w:sz w:val="22"/>
                <w:szCs w:val="22"/>
                <w:lang w:val="sv-FI"/>
              </w:rPr>
              <w:t>141</w:t>
            </w:r>
          </w:p>
        </w:tc>
        <w:tc>
          <w:tcPr>
            <w:tcW w:w="606" w:type="pct"/>
          </w:tcPr>
          <w:p w14:paraId="2B17CC67" w14:textId="77777777" w:rsidR="00611D9D" w:rsidRDefault="00611D9D" w:rsidP="00DD4B5C">
            <w:pPr>
              <w:jc w:val="right"/>
              <w:rPr>
                <w:rFonts w:asciiTheme="minorHAnsi" w:hAnsiTheme="minorHAnsi"/>
                <w:sz w:val="22"/>
                <w:szCs w:val="22"/>
                <w:lang w:val="sv-FI"/>
              </w:rPr>
            </w:pPr>
          </w:p>
          <w:p w14:paraId="06E2B864" w14:textId="1B99829B" w:rsidR="00611D9D" w:rsidRDefault="00611D9D" w:rsidP="00DD4B5C">
            <w:pPr>
              <w:jc w:val="right"/>
              <w:rPr>
                <w:rFonts w:asciiTheme="minorHAnsi" w:hAnsiTheme="minorHAnsi"/>
                <w:sz w:val="22"/>
                <w:szCs w:val="22"/>
                <w:lang w:val="sv-FI"/>
              </w:rPr>
            </w:pPr>
            <w:r>
              <w:rPr>
                <w:rFonts w:asciiTheme="minorHAnsi" w:hAnsiTheme="minorHAnsi"/>
                <w:sz w:val="22"/>
                <w:szCs w:val="22"/>
                <w:lang w:val="sv-FI"/>
              </w:rPr>
              <w:t>143</w:t>
            </w:r>
          </w:p>
        </w:tc>
        <w:tc>
          <w:tcPr>
            <w:tcW w:w="606" w:type="pct"/>
          </w:tcPr>
          <w:p w14:paraId="1BE1145E" w14:textId="77777777" w:rsidR="00611D9D" w:rsidRDefault="00611D9D" w:rsidP="00DD4B5C">
            <w:pPr>
              <w:jc w:val="right"/>
              <w:rPr>
                <w:rFonts w:asciiTheme="minorHAnsi" w:hAnsiTheme="minorHAnsi"/>
                <w:sz w:val="22"/>
                <w:szCs w:val="22"/>
                <w:lang w:val="sv-FI"/>
              </w:rPr>
            </w:pPr>
          </w:p>
          <w:p w14:paraId="6780259B" w14:textId="596C6EC9" w:rsidR="007601E2" w:rsidRDefault="007601E2" w:rsidP="00DD4B5C">
            <w:pPr>
              <w:jc w:val="right"/>
              <w:rPr>
                <w:rFonts w:asciiTheme="minorHAnsi" w:hAnsiTheme="minorHAnsi"/>
                <w:sz w:val="22"/>
                <w:szCs w:val="22"/>
                <w:lang w:val="sv-FI"/>
              </w:rPr>
            </w:pPr>
            <w:r>
              <w:rPr>
                <w:rFonts w:asciiTheme="minorHAnsi" w:hAnsiTheme="minorHAnsi"/>
                <w:sz w:val="22"/>
                <w:szCs w:val="22"/>
                <w:lang w:val="sv-FI"/>
              </w:rPr>
              <w:t>143</w:t>
            </w:r>
          </w:p>
        </w:tc>
      </w:tr>
      <w:tr w:rsidR="00611D9D" w:rsidRPr="00BA49D5" w14:paraId="0ED26886" w14:textId="3A2F8F57" w:rsidTr="00611D9D">
        <w:trPr>
          <w:jc w:val="center"/>
        </w:trPr>
        <w:tc>
          <w:tcPr>
            <w:tcW w:w="1967" w:type="pct"/>
            <w:vAlign w:val="center"/>
          </w:tcPr>
          <w:p w14:paraId="0244D58A" w14:textId="77777777" w:rsidR="00611D9D" w:rsidRPr="00BA49D5" w:rsidRDefault="00611D9D" w:rsidP="00DD4B5C">
            <w:pPr>
              <w:jc w:val="both"/>
              <w:rPr>
                <w:rFonts w:asciiTheme="minorHAnsi" w:hAnsiTheme="minorHAnsi"/>
                <w:sz w:val="22"/>
                <w:szCs w:val="22"/>
                <w:lang w:val="sv-FI"/>
              </w:rPr>
            </w:pPr>
            <w:r w:rsidRPr="00BA49D5">
              <w:rPr>
                <w:rFonts w:asciiTheme="minorHAnsi" w:hAnsiTheme="minorHAnsi"/>
                <w:sz w:val="22"/>
                <w:szCs w:val="22"/>
                <w:lang w:val="sv-FI"/>
              </w:rPr>
              <w:t>arbetslöshetspension</w:t>
            </w:r>
          </w:p>
        </w:tc>
        <w:tc>
          <w:tcPr>
            <w:tcW w:w="609" w:type="pct"/>
          </w:tcPr>
          <w:p w14:paraId="47CFED60" w14:textId="77777777" w:rsidR="00611D9D" w:rsidRDefault="00611D9D" w:rsidP="00DD4B5C">
            <w:pPr>
              <w:jc w:val="right"/>
              <w:rPr>
                <w:rFonts w:asciiTheme="minorHAnsi" w:hAnsiTheme="minorHAnsi"/>
                <w:sz w:val="22"/>
                <w:szCs w:val="22"/>
                <w:lang w:val="sv-FI"/>
              </w:rPr>
            </w:pPr>
            <w:r>
              <w:rPr>
                <w:rFonts w:asciiTheme="minorHAnsi" w:hAnsiTheme="minorHAnsi"/>
                <w:sz w:val="22"/>
                <w:szCs w:val="22"/>
                <w:lang w:val="sv-FI"/>
              </w:rPr>
              <w:t>0</w:t>
            </w:r>
          </w:p>
        </w:tc>
        <w:tc>
          <w:tcPr>
            <w:tcW w:w="606" w:type="pct"/>
          </w:tcPr>
          <w:p w14:paraId="3FEEA484" w14:textId="3E49CA47" w:rsidR="00611D9D" w:rsidRDefault="00611D9D" w:rsidP="00DD4B5C">
            <w:pPr>
              <w:jc w:val="right"/>
              <w:rPr>
                <w:rFonts w:asciiTheme="minorHAnsi" w:hAnsiTheme="minorHAnsi"/>
                <w:sz w:val="22"/>
                <w:szCs w:val="22"/>
                <w:lang w:val="sv-FI"/>
              </w:rPr>
            </w:pPr>
            <w:r>
              <w:rPr>
                <w:rFonts w:asciiTheme="minorHAnsi" w:hAnsiTheme="minorHAnsi"/>
                <w:sz w:val="22"/>
                <w:szCs w:val="22"/>
                <w:lang w:val="sv-FI"/>
              </w:rPr>
              <w:t>0</w:t>
            </w:r>
          </w:p>
        </w:tc>
        <w:tc>
          <w:tcPr>
            <w:tcW w:w="606" w:type="pct"/>
          </w:tcPr>
          <w:p w14:paraId="0481D115" w14:textId="50FABB7D" w:rsidR="00611D9D" w:rsidRDefault="00611D9D" w:rsidP="00DD4B5C">
            <w:pPr>
              <w:jc w:val="right"/>
              <w:rPr>
                <w:rFonts w:asciiTheme="minorHAnsi" w:hAnsiTheme="minorHAnsi"/>
                <w:sz w:val="22"/>
                <w:szCs w:val="22"/>
                <w:lang w:val="sv-FI"/>
              </w:rPr>
            </w:pPr>
            <w:r>
              <w:rPr>
                <w:rFonts w:asciiTheme="minorHAnsi" w:hAnsiTheme="minorHAnsi"/>
                <w:sz w:val="22"/>
                <w:szCs w:val="22"/>
                <w:lang w:val="sv-FI"/>
              </w:rPr>
              <w:t>0</w:t>
            </w:r>
          </w:p>
        </w:tc>
        <w:tc>
          <w:tcPr>
            <w:tcW w:w="606" w:type="pct"/>
          </w:tcPr>
          <w:p w14:paraId="1FB8D669" w14:textId="6B3445E7" w:rsidR="00611D9D" w:rsidRDefault="00611D9D" w:rsidP="00DD4B5C">
            <w:pPr>
              <w:jc w:val="right"/>
              <w:rPr>
                <w:rFonts w:asciiTheme="minorHAnsi" w:hAnsiTheme="minorHAnsi"/>
                <w:sz w:val="22"/>
                <w:szCs w:val="22"/>
                <w:lang w:val="sv-FI"/>
              </w:rPr>
            </w:pPr>
            <w:r>
              <w:rPr>
                <w:rFonts w:asciiTheme="minorHAnsi" w:hAnsiTheme="minorHAnsi"/>
                <w:sz w:val="22"/>
                <w:szCs w:val="22"/>
                <w:lang w:val="sv-FI"/>
              </w:rPr>
              <w:t>0</w:t>
            </w:r>
          </w:p>
        </w:tc>
        <w:tc>
          <w:tcPr>
            <w:tcW w:w="606" w:type="pct"/>
          </w:tcPr>
          <w:p w14:paraId="4D9AC2E3" w14:textId="08AFA2F4" w:rsidR="00611D9D" w:rsidRDefault="007601E2" w:rsidP="00DD4B5C">
            <w:pPr>
              <w:jc w:val="right"/>
              <w:rPr>
                <w:rFonts w:asciiTheme="minorHAnsi" w:hAnsiTheme="minorHAnsi"/>
                <w:sz w:val="22"/>
                <w:szCs w:val="22"/>
                <w:lang w:val="sv-FI"/>
              </w:rPr>
            </w:pPr>
            <w:r>
              <w:rPr>
                <w:rFonts w:asciiTheme="minorHAnsi" w:hAnsiTheme="minorHAnsi"/>
                <w:sz w:val="22"/>
                <w:szCs w:val="22"/>
                <w:lang w:val="sv-FI"/>
              </w:rPr>
              <w:t>0</w:t>
            </w:r>
          </w:p>
        </w:tc>
      </w:tr>
      <w:tr w:rsidR="00611D9D" w:rsidRPr="00BA49D5" w14:paraId="3C833A1E" w14:textId="453366D7" w:rsidTr="00611D9D">
        <w:trPr>
          <w:jc w:val="center"/>
        </w:trPr>
        <w:tc>
          <w:tcPr>
            <w:tcW w:w="1967" w:type="pct"/>
            <w:vAlign w:val="center"/>
          </w:tcPr>
          <w:p w14:paraId="39009EB1" w14:textId="77777777" w:rsidR="00611D9D" w:rsidRPr="00BA49D5" w:rsidRDefault="00611D9D" w:rsidP="00BA49D5">
            <w:pPr>
              <w:jc w:val="both"/>
              <w:rPr>
                <w:rFonts w:asciiTheme="minorHAnsi" w:hAnsiTheme="minorHAnsi"/>
                <w:sz w:val="22"/>
                <w:szCs w:val="22"/>
                <w:lang w:val="sv-FI"/>
              </w:rPr>
            </w:pPr>
            <w:r w:rsidRPr="00BA49D5">
              <w:rPr>
                <w:rFonts w:asciiTheme="minorHAnsi" w:hAnsiTheme="minorHAnsi"/>
                <w:sz w:val="22"/>
                <w:szCs w:val="22"/>
                <w:lang w:val="sv-FI"/>
              </w:rPr>
              <w:t>i arbetsprövning eller i arbetspraktik</w:t>
            </w:r>
          </w:p>
        </w:tc>
        <w:tc>
          <w:tcPr>
            <w:tcW w:w="609" w:type="pct"/>
          </w:tcPr>
          <w:p w14:paraId="0132E8C2" w14:textId="77777777" w:rsidR="00611D9D" w:rsidRDefault="00611D9D" w:rsidP="00DD4B5C">
            <w:pPr>
              <w:jc w:val="right"/>
              <w:rPr>
                <w:rFonts w:asciiTheme="minorHAnsi" w:hAnsiTheme="minorHAnsi"/>
                <w:sz w:val="22"/>
                <w:szCs w:val="22"/>
                <w:lang w:val="sv-FI"/>
              </w:rPr>
            </w:pPr>
          </w:p>
          <w:p w14:paraId="0D6D7DE4" w14:textId="0BA983D3" w:rsidR="00611D9D" w:rsidRDefault="00611D9D" w:rsidP="00DD4B5C">
            <w:pPr>
              <w:jc w:val="right"/>
              <w:rPr>
                <w:rFonts w:asciiTheme="minorHAnsi" w:hAnsiTheme="minorHAnsi"/>
                <w:sz w:val="22"/>
                <w:szCs w:val="22"/>
                <w:lang w:val="sv-FI"/>
              </w:rPr>
            </w:pPr>
            <w:r>
              <w:rPr>
                <w:rFonts w:asciiTheme="minorHAnsi" w:hAnsiTheme="minorHAnsi"/>
                <w:sz w:val="22"/>
                <w:szCs w:val="22"/>
                <w:lang w:val="sv-FI"/>
              </w:rPr>
              <w:t>12</w:t>
            </w:r>
          </w:p>
        </w:tc>
        <w:tc>
          <w:tcPr>
            <w:tcW w:w="606" w:type="pct"/>
          </w:tcPr>
          <w:p w14:paraId="4A29E355" w14:textId="77777777" w:rsidR="00611D9D" w:rsidRDefault="00611D9D" w:rsidP="00DD4B5C">
            <w:pPr>
              <w:jc w:val="right"/>
              <w:rPr>
                <w:rFonts w:asciiTheme="minorHAnsi" w:hAnsiTheme="minorHAnsi"/>
                <w:sz w:val="22"/>
                <w:szCs w:val="22"/>
                <w:lang w:val="sv-FI"/>
              </w:rPr>
            </w:pPr>
          </w:p>
          <w:p w14:paraId="0BB79A6A" w14:textId="1918094F" w:rsidR="00611D9D" w:rsidRDefault="00611D9D" w:rsidP="00DD4B5C">
            <w:pPr>
              <w:jc w:val="right"/>
              <w:rPr>
                <w:rFonts w:asciiTheme="minorHAnsi" w:hAnsiTheme="minorHAnsi"/>
                <w:sz w:val="22"/>
                <w:szCs w:val="22"/>
                <w:lang w:val="sv-FI"/>
              </w:rPr>
            </w:pPr>
            <w:r>
              <w:rPr>
                <w:rFonts w:asciiTheme="minorHAnsi" w:hAnsiTheme="minorHAnsi"/>
                <w:sz w:val="22"/>
                <w:szCs w:val="22"/>
                <w:lang w:val="sv-FI"/>
              </w:rPr>
              <w:t>13</w:t>
            </w:r>
          </w:p>
        </w:tc>
        <w:tc>
          <w:tcPr>
            <w:tcW w:w="606" w:type="pct"/>
          </w:tcPr>
          <w:p w14:paraId="43E5F0FB" w14:textId="77777777" w:rsidR="00611D9D" w:rsidRDefault="00611D9D" w:rsidP="00DD4B5C">
            <w:pPr>
              <w:jc w:val="right"/>
              <w:rPr>
                <w:rFonts w:asciiTheme="minorHAnsi" w:hAnsiTheme="minorHAnsi"/>
                <w:sz w:val="22"/>
                <w:szCs w:val="22"/>
                <w:lang w:val="sv-FI"/>
              </w:rPr>
            </w:pPr>
          </w:p>
          <w:p w14:paraId="1BBE3A69" w14:textId="44030BBB" w:rsidR="00611D9D" w:rsidRDefault="00611D9D" w:rsidP="00DD4B5C">
            <w:pPr>
              <w:jc w:val="right"/>
              <w:rPr>
                <w:rFonts w:asciiTheme="minorHAnsi" w:hAnsiTheme="minorHAnsi"/>
                <w:sz w:val="22"/>
                <w:szCs w:val="22"/>
                <w:lang w:val="sv-FI"/>
              </w:rPr>
            </w:pPr>
            <w:r>
              <w:rPr>
                <w:rFonts w:asciiTheme="minorHAnsi" w:hAnsiTheme="minorHAnsi"/>
                <w:sz w:val="22"/>
                <w:szCs w:val="22"/>
                <w:lang w:val="sv-FI"/>
              </w:rPr>
              <w:t>9</w:t>
            </w:r>
          </w:p>
        </w:tc>
        <w:tc>
          <w:tcPr>
            <w:tcW w:w="606" w:type="pct"/>
          </w:tcPr>
          <w:p w14:paraId="49B076BD" w14:textId="77777777" w:rsidR="00611D9D" w:rsidRDefault="00611D9D" w:rsidP="00DD4B5C">
            <w:pPr>
              <w:jc w:val="right"/>
              <w:rPr>
                <w:rFonts w:asciiTheme="minorHAnsi" w:hAnsiTheme="minorHAnsi"/>
                <w:sz w:val="22"/>
                <w:szCs w:val="22"/>
                <w:lang w:val="sv-FI"/>
              </w:rPr>
            </w:pPr>
          </w:p>
          <w:p w14:paraId="36F9A873" w14:textId="401CDB22" w:rsidR="00611D9D" w:rsidRDefault="00611D9D" w:rsidP="00DD4B5C">
            <w:pPr>
              <w:jc w:val="right"/>
              <w:rPr>
                <w:rFonts w:asciiTheme="minorHAnsi" w:hAnsiTheme="minorHAnsi"/>
                <w:sz w:val="22"/>
                <w:szCs w:val="22"/>
                <w:lang w:val="sv-FI"/>
              </w:rPr>
            </w:pPr>
            <w:r>
              <w:rPr>
                <w:rFonts w:asciiTheme="minorHAnsi" w:hAnsiTheme="minorHAnsi"/>
                <w:sz w:val="22"/>
                <w:szCs w:val="22"/>
                <w:lang w:val="sv-FI"/>
              </w:rPr>
              <w:t>10</w:t>
            </w:r>
          </w:p>
        </w:tc>
        <w:tc>
          <w:tcPr>
            <w:tcW w:w="606" w:type="pct"/>
          </w:tcPr>
          <w:p w14:paraId="255E8448" w14:textId="77777777" w:rsidR="00611D9D" w:rsidRDefault="00611D9D" w:rsidP="00DD4B5C">
            <w:pPr>
              <w:jc w:val="right"/>
              <w:rPr>
                <w:rFonts w:asciiTheme="minorHAnsi" w:hAnsiTheme="minorHAnsi"/>
                <w:sz w:val="22"/>
                <w:szCs w:val="22"/>
                <w:lang w:val="sv-FI"/>
              </w:rPr>
            </w:pPr>
          </w:p>
          <w:p w14:paraId="5FFD20EB" w14:textId="0C0D0CB2" w:rsidR="007601E2" w:rsidRDefault="007601E2" w:rsidP="00DD4B5C">
            <w:pPr>
              <w:jc w:val="right"/>
              <w:rPr>
                <w:rFonts w:asciiTheme="minorHAnsi" w:hAnsiTheme="minorHAnsi"/>
                <w:sz w:val="22"/>
                <w:szCs w:val="22"/>
                <w:lang w:val="sv-FI"/>
              </w:rPr>
            </w:pPr>
            <w:r>
              <w:rPr>
                <w:rFonts w:asciiTheme="minorHAnsi" w:hAnsiTheme="minorHAnsi"/>
                <w:sz w:val="22"/>
                <w:szCs w:val="22"/>
                <w:lang w:val="sv-FI"/>
              </w:rPr>
              <w:t>10</w:t>
            </w:r>
          </w:p>
        </w:tc>
      </w:tr>
      <w:tr w:rsidR="00611D9D" w:rsidRPr="00BA49D5" w14:paraId="6E4BE216" w14:textId="0CE4B6E8" w:rsidTr="00611D9D">
        <w:trPr>
          <w:jc w:val="center"/>
        </w:trPr>
        <w:tc>
          <w:tcPr>
            <w:tcW w:w="1967" w:type="pct"/>
            <w:vAlign w:val="center"/>
          </w:tcPr>
          <w:p w14:paraId="115963C6" w14:textId="77777777" w:rsidR="00611D9D" w:rsidRPr="00BA49D5" w:rsidRDefault="00611D9D" w:rsidP="00DD4B5C">
            <w:pPr>
              <w:jc w:val="both"/>
              <w:rPr>
                <w:rFonts w:asciiTheme="minorHAnsi" w:hAnsiTheme="minorHAnsi"/>
                <w:sz w:val="22"/>
                <w:szCs w:val="22"/>
                <w:lang w:val="sv-FI"/>
              </w:rPr>
            </w:pPr>
            <w:r>
              <w:rPr>
                <w:rFonts w:asciiTheme="minorHAnsi" w:hAnsiTheme="minorHAnsi"/>
                <w:sz w:val="22"/>
                <w:szCs w:val="22"/>
                <w:lang w:val="sv-FI"/>
              </w:rPr>
              <w:t>i s</w:t>
            </w:r>
            <w:r w:rsidRPr="00BA49D5">
              <w:rPr>
                <w:rFonts w:asciiTheme="minorHAnsi" w:hAnsiTheme="minorHAnsi"/>
                <w:sz w:val="22"/>
                <w:szCs w:val="22"/>
                <w:lang w:val="sv-FI"/>
              </w:rPr>
              <w:t>ysselsättningsfrämjande utbildning</w:t>
            </w:r>
          </w:p>
        </w:tc>
        <w:tc>
          <w:tcPr>
            <w:tcW w:w="609" w:type="pct"/>
          </w:tcPr>
          <w:p w14:paraId="5DEF3656" w14:textId="77777777" w:rsidR="00611D9D" w:rsidRDefault="00611D9D" w:rsidP="00BA49D5">
            <w:pPr>
              <w:jc w:val="right"/>
              <w:rPr>
                <w:rFonts w:asciiTheme="minorHAnsi" w:hAnsiTheme="minorHAnsi"/>
                <w:sz w:val="22"/>
                <w:szCs w:val="22"/>
                <w:lang w:val="sv-FI"/>
              </w:rPr>
            </w:pPr>
          </w:p>
          <w:p w14:paraId="3D047010" w14:textId="77777777" w:rsidR="00611D9D" w:rsidRDefault="00611D9D" w:rsidP="00BA49D5">
            <w:pPr>
              <w:jc w:val="right"/>
              <w:rPr>
                <w:rFonts w:asciiTheme="minorHAnsi" w:hAnsiTheme="minorHAnsi"/>
                <w:sz w:val="22"/>
                <w:szCs w:val="22"/>
                <w:lang w:val="sv-FI"/>
              </w:rPr>
            </w:pPr>
            <w:r>
              <w:rPr>
                <w:rFonts w:asciiTheme="minorHAnsi" w:hAnsiTheme="minorHAnsi"/>
                <w:sz w:val="22"/>
                <w:szCs w:val="22"/>
                <w:lang w:val="sv-FI"/>
              </w:rPr>
              <w:t>108</w:t>
            </w:r>
          </w:p>
        </w:tc>
        <w:tc>
          <w:tcPr>
            <w:tcW w:w="606" w:type="pct"/>
          </w:tcPr>
          <w:p w14:paraId="6B5EFAC2" w14:textId="77777777" w:rsidR="00611D9D" w:rsidRDefault="00611D9D" w:rsidP="00BA49D5">
            <w:pPr>
              <w:jc w:val="right"/>
              <w:rPr>
                <w:rFonts w:asciiTheme="minorHAnsi" w:hAnsiTheme="minorHAnsi"/>
                <w:sz w:val="22"/>
                <w:szCs w:val="22"/>
                <w:lang w:val="sv-FI"/>
              </w:rPr>
            </w:pPr>
          </w:p>
          <w:p w14:paraId="569596DA" w14:textId="3CF0090A" w:rsidR="00611D9D" w:rsidRDefault="00611D9D" w:rsidP="00BA49D5">
            <w:pPr>
              <w:jc w:val="right"/>
              <w:rPr>
                <w:rFonts w:asciiTheme="minorHAnsi" w:hAnsiTheme="minorHAnsi"/>
                <w:sz w:val="22"/>
                <w:szCs w:val="22"/>
                <w:lang w:val="sv-FI"/>
              </w:rPr>
            </w:pPr>
            <w:r>
              <w:rPr>
                <w:rFonts w:asciiTheme="minorHAnsi" w:hAnsiTheme="minorHAnsi"/>
                <w:sz w:val="22"/>
                <w:szCs w:val="22"/>
                <w:lang w:val="sv-FI"/>
              </w:rPr>
              <w:t>112</w:t>
            </w:r>
          </w:p>
        </w:tc>
        <w:tc>
          <w:tcPr>
            <w:tcW w:w="606" w:type="pct"/>
          </w:tcPr>
          <w:p w14:paraId="52E19AFB" w14:textId="77777777" w:rsidR="00611D9D" w:rsidRDefault="00611D9D" w:rsidP="00BA49D5">
            <w:pPr>
              <w:jc w:val="right"/>
              <w:rPr>
                <w:rFonts w:asciiTheme="minorHAnsi" w:hAnsiTheme="minorHAnsi"/>
                <w:sz w:val="22"/>
                <w:szCs w:val="22"/>
                <w:lang w:val="sv-FI"/>
              </w:rPr>
            </w:pPr>
          </w:p>
          <w:p w14:paraId="30C6A3E6" w14:textId="35034AF7" w:rsidR="00611D9D" w:rsidRDefault="00611D9D" w:rsidP="00BA49D5">
            <w:pPr>
              <w:jc w:val="right"/>
              <w:rPr>
                <w:rFonts w:asciiTheme="minorHAnsi" w:hAnsiTheme="minorHAnsi"/>
                <w:sz w:val="22"/>
                <w:szCs w:val="22"/>
                <w:lang w:val="sv-FI"/>
              </w:rPr>
            </w:pPr>
            <w:r>
              <w:rPr>
                <w:rFonts w:asciiTheme="minorHAnsi" w:hAnsiTheme="minorHAnsi"/>
                <w:sz w:val="22"/>
                <w:szCs w:val="22"/>
                <w:lang w:val="sv-FI"/>
              </w:rPr>
              <w:t>105</w:t>
            </w:r>
          </w:p>
        </w:tc>
        <w:tc>
          <w:tcPr>
            <w:tcW w:w="606" w:type="pct"/>
          </w:tcPr>
          <w:p w14:paraId="2240F8F8" w14:textId="77777777" w:rsidR="00611D9D" w:rsidRDefault="00611D9D" w:rsidP="00BA49D5">
            <w:pPr>
              <w:jc w:val="right"/>
              <w:rPr>
                <w:rFonts w:asciiTheme="minorHAnsi" w:hAnsiTheme="minorHAnsi"/>
                <w:sz w:val="22"/>
                <w:szCs w:val="22"/>
                <w:lang w:val="sv-FI"/>
              </w:rPr>
            </w:pPr>
          </w:p>
          <w:p w14:paraId="3DAA9A2D" w14:textId="1ABF30F0" w:rsidR="00611D9D" w:rsidRDefault="00611D9D" w:rsidP="00BA49D5">
            <w:pPr>
              <w:jc w:val="right"/>
              <w:rPr>
                <w:rFonts w:asciiTheme="minorHAnsi" w:hAnsiTheme="minorHAnsi"/>
                <w:sz w:val="22"/>
                <w:szCs w:val="22"/>
                <w:lang w:val="sv-FI"/>
              </w:rPr>
            </w:pPr>
            <w:r>
              <w:rPr>
                <w:rFonts w:asciiTheme="minorHAnsi" w:hAnsiTheme="minorHAnsi"/>
                <w:sz w:val="22"/>
                <w:szCs w:val="22"/>
                <w:lang w:val="sv-FI"/>
              </w:rPr>
              <w:t>134</w:t>
            </w:r>
          </w:p>
        </w:tc>
        <w:tc>
          <w:tcPr>
            <w:tcW w:w="606" w:type="pct"/>
          </w:tcPr>
          <w:p w14:paraId="5ED12AB2" w14:textId="77777777" w:rsidR="00611D9D" w:rsidRDefault="00611D9D" w:rsidP="00BA49D5">
            <w:pPr>
              <w:jc w:val="right"/>
              <w:rPr>
                <w:rFonts w:asciiTheme="minorHAnsi" w:hAnsiTheme="minorHAnsi"/>
                <w:sz w:val="22"/>
                <w:szCs w:val="22"/>
                <w:lang w:val="sv-FI"/>
              </w:rPr>
            </w:pPr>
          </w:p>
          <w:p w14:paraId="3D49AC76" w14:textId="4F68DEB9" w:rsidR="007601E2" w:rsidRDefault="007601E2" w:rsidP="00BA49D5">
            <w:pPr>
              <w:jc w:val="right"/>
              <w:rPr>
                <w:rFonts w:asciiTheme="minorHAnsi" w:hAnsiTheme="minorHAnsi"/>
                <w:sz w:val="22"/>
                <w:szCs w:val="22"/>
                <w:lang w:val="sv-FI"/>
              </w:rPr>
            </w:pPr>
            <w:r>
              <w:rPr>
                <w:rFonts w:asciiTheme="minorHAnsi" w:hAnsiTheme="minorHAnsi"/>
                <w:sz w:val="22"/>
                <w:szCs w:val="22"/>
                <w:lang w:val="sv-FI"/>
              </w:rPr>
              <w:t>116</w:t>
            </w:r>
          </w:p>
        </w:tc>
      </w:tr>
      <w:tr w:rsidR="007601E2" w:rsidRPr="00BA49D5" w14:paraId="0FDF5AA2" w14:textId="77777777" w:rsidTr="00611D9D">
        <w:trPr>
          <w:jc w:val="center"/>
        </w:trPr>
        <w:tc>
          <w:tcPr>
            <w:tcW w:w="1967" w:type="pct"/>
            <w:vAlign w:val="center"/>
          </w:tcPr>
          <w:p w14:paraId="37AA0591" w14:textId="21A64F20" w:rsidR="007601E2" w:rsidRDefault="0022155D" w:rsidP="00DD4B5C">
            <w:pPr>
              <w:jc w:val="both"/>
              <w:rPr>
                <w:rFonts w:asciiTheme="minorHAnsi" w:hAnsiTheme="minorHAnsi"/>
                <w:sz w:val="22"/>
                <w:szCs w:val="22"/>
                <w:lang w:val="sv-FI"/>
              </w:rPr>
            </w:pPr>
            <w:r>
              <w:rPr>
                <w:rFonts w:asciiTheme="minorHAnsi" w:hAnsiTheme="minorHAnsi"/>
                <w:sz w:val="22"/>
                <w:szCs w:val="22"/>
                <w:lang w:val="sv-FI"/>
              </w:rPr>
              <w:t>i</w:t>
            </w:r>
            <w:r w:rsidR="007601E2">
              <w:rPr>
                <w:rFonts w:asciiTheme="minorHAnsi" w:hAnsiTheme="minorHAnsi"/>
                <w:sz w:val="22"/>
                <w:szCs w:val="22"/>
                <w:lang w:val="sv-FI"/>
              </w:rPr>
              <w:t xml:space="preserve"> deltidsarbete</w:t>
            </w:r>
          </w:p>
        </w:tc>
        <w:tc>
          <w:tcPr>
            <w:tcW w:w="609" w:type="pct"/>
          </w:tcPr>
          <w:p w14:paraId="10A45EC6" w14:textId="77777777" w:rsidR="007601E2" w:rsidRDefault="007601E2" w:rsidP="00BA49D5">
            <w:pPr>
              <w:jc w:val="right"/>
              <w:rPr>
                <w:rFonts w:asciiTheme="minorHAnsi" w:hAnsiTheme="minorHAnsi"/>
                <w:sz w:val="22"/>
                <w:szCs w:val="22"/>
                <w:lang w:val="sv-FI"/>
              </w:rPr>
            </w:pPr>
          </w:p>
        </w:tc>
        <w:tc>
          <w:tcPr>
            <w:tcW w:w="606" w:type="pct"/>
          </w:tcPr>
          <w:p w14:paraId="0CD49645" w14:textId="77777777" w:rsidR="007601E2" w:rsidRDefault="007601E2" w:rsidP="00BA49D5">
            <w:pPr>
              <w:jc w:val="right"/>
              <w:rPr>
                <w:rFonts w:asciiTheme="minorHAnsi" w:hAnsiTheme="minorHAnsi"/>
                <w:sz w:val="22"/>
                <w:szCs w:val="22"/>
                <w:lang w:val="sv-FI"/>
              </w:rPr>
            </w:pPr>
          </w:p>
        </w:tc>
        <w:tc>
          <w:tcPr>
            <w:tcW w:w="606" w:type="pct"/>
          </w:tcPr>
          <w:p w14:paraId="52957B5B" w14:textId="77777777" w:rsidR="007601E2" w:rsidRDefault="007601E2" w:rsidP="00BA49D5">
            <w:pPr>
              <w:jc w:val="right"/>
              <w:rPr>
                <w:rFonts w:asciiTheme="minorHAnsi" w:hAnsiTheme="minorHAnsi"/>
                <w:sz w:val="22"/>
                <w:szCs w:val="22"/>
                <w:lang w:val="sv-FI"/>
              </w:rPr>
            </w:pPr>
          </w:p>
        </w:tc>
        <w:tc>
          <w:tcPr>
            <w:tcW w:w="606" w:type="pct"/>
          </w:tcPr>
          <w:p w14:paraId="4BAA24EE" w14:textId="77777777" w:rsidR="007601E2" w:rsidRDefault="007601E2" w:rsidP="00BA49D5">
            <w:pPr>
              <w:jc w:val="right"/>
              <w:rPr>
                <w:rFonts w:asciiTheme="minorHAnsi" w:hAnsiTheme="minorHAnsi"/>
                <w:sz w:val="22"/>
                <w:szCs w:val="22"/>
                <w:lang w:val="sv-FI"/>
              </w:rPr>
            </w:pPr>
          </w:p>
        </w:tc>
        <w:tc>
          <w:tcPr>
            <w:tcW w:w="606" w:type="pct"/>
          </w:tcPr>
          <w:p w14:paraId="59579441" w14:textId="46BE37CF" w:rsidR="007601E2" w:rsidRPr="007601E2" w:rsidRDefault="007601E2" w:rsidP="00BA49D5">
            <w:pPr>
              <w:jc w:val="right"/>
              <w:rPr>
                <w:rFonts w:asciiTheme="minorHAnsi" w:hAnsiTheme="minorHAnsi"/>
                <w:sz w:val="22"/>
                <w:szCs w:val="22"/>
                <w:vertAlign w:val="superscript"/>
                <w:lang w:val="sv-FI"/>
              </w:rPr>
            </w:pPr>
            <w:r>
              <w:rPr>
                <w:rFonts w:asciiTheme="minorHAnsi" w:hAnsiTheme="minorHAnsi"/>
                <w:sz w:val="22"/>
                <w:szCs w:val="22"/>
                <w:lang w:val="sv-FI"/>
              </w:rPr>
              <w:t>32</w:t>
            </w:r>
            <w:r>
              <w:rPr>
                <w:rFonts w:asciiTheme="minorHAnsi" w:hAnsiTheme="minorHAnsi"/>
                <w:sz w:val="22"/>
                <w:szCs w:val="22"/>
                <w:vertAlign w:val="superscript"/>
                <w:lang w:val="sv-FI"/>
              </w:rPr>
              <w:t>1)</w:t>
            </w:r>
          </w:p>
        </w:tc>
      </w:tr>
      <w:tr w:rsidR="00611D9D" w:rsidRPr="00E9257D" w14:paraId="2491364D" w14:textId="4E69FDF6" w:rsidTr="00611D9D">
        <w:trPr>
          <w:jc w:val="center"/>
        </w:trPr>
        <w:tc>
          <w:tcPr>
            <w:tcW w:w="1967" w:type="pct"/>
            <w:vAlign w:val="center"/>
          </w:tcPr>
          <w:p w14:paraId="702D62BF" w14:textId="77777777" w:rsidR="00611D9D" w:rsidRPr="00E9257D" w:rsidRDefault="00611D9D" w:rsidP="00BA49D5">
            <w:pPr>
              <w:jc w:val="both"/>
              <w:rPr>
                <w:rFonts w:asciiTheme="minorHAnsi" w:hAnsiTheme="minorHAnsi"/>
                <w:b/>
                <w:sz w:val="22"/>
                <w:szCs w:val="22"/>
                <w:lang w:val="sv-FI"/>
              </w:rPr>
            </w:pPr>
            <w:r w:rsidRPr="00E9257D">
              <w:rPr>
                <w:rFonts w:asciiTheme="minorHAnsi" w:hAnsiTheme="minorHAnsi"/>
                <w:b/>
                <w:sz w:val="22"/>
                <w:szCs w:val="22"/>
                <w:lang w:val="sv-FI"/>
              </w:rPr>
              <w:t>TOTALT</w:t>
            </w:r>
          </w:p>
        </w:tc>
        <w:tc>
          <w:tcPr>
            <w:tcW w:w="609" w:type="pct"/>
          </w:tcPr>
          <w:p w14:paraId="3DF96B2B" w14:textId="3EACDC41" w:rsidR="00611D9D" w:rsidRPr="00E9257D" w:rsidRDefault="00611D9D" w:rsidP="00BA49D5">
            <w:pPr>
              <w:jc w:val="right"/>
              <w:rPr>
                <w:rFonts w:asciiTheme="minorHAnsi" w:hAnsiTheme="minorHAnsi"/>
                <w:b/>
                <w:sz w:val="22"/>
                <w:szCs w:val="22"/>
                <w:lang w:val="sv-FI"/>
              </w:rPr>
            </w:pPr>
            <w:r>
              <w:rPr>
                <w:rFonts w:asciiTheme="minorHAnsi" w:hAnsiTheme="minorHAnsi"/>
                <w:b/>
                <w:sz w:val="22"/>
                <w:szCs w:val="22"/>
                <w:lang w:val="sv-FI"/>
              </w:rPr>
              <w:t>1 125</w:t>
            </w:r>
          </w:p>
        </w:tc>
        <w:tc>
          <w:tcPr>
            <w:tcW w:w="606" w:type="pct"/>
          </w:tcPr>
          <w:p w14:paraId="104CF00B" w14:textId="088A74EC" w:rsidR="00611D9D" w:rsidRDefault="00611D9D" w:rsidP="00BA49D5">
            <w:pPr>
              <w:jc w:val="right"/>
              <w:rPr>
                <w:rFonts w:asciiTheme="minorHAnsi" w:hAnsiTheme="minorHAnsi"/>
                <w:b/>
                <w:sz w:val="22"/>
                <w:szCs w:val="22"/>
                <w:lang w:val="sv-FI"/>
              </w:rPr>
            </w:pPr>
            <w:r>
              <w:rPr>
                <w:rFonts w:asciiTheme="minorHAnsi" w:hAnsiTheme="minorHAnsi"/>
                <w:b/>
                <w:sz w:val="22"/>
                <w:szCs w:val="22"/>
                <w:lang w:val="sv-FI"/>
              </w:rPr>
              <w:t>1 150</w:t>
            </w:r>
          </w:p>
        </w:tc>
        <w:tc>
          <w:tcPr>
            <w:tcW w:w="606" w:type="pct"/>
          </w:tcPr>
          <w:p w14:paraId="0C7D8BF5" w14:textId="42B423E7" w:rsidR="00611D9D" w:rsidRDefault="00611D9D" w:rsidP="00BA49D5">
            <w:pPr>
              <w:jc w:val="right"/>
              <w:rPr>
                <w:rFonts w:asciiTheme="minorHAnsi" w:hAnsiTheme="minorHAnsi"/>
                <w:b/>
                <w:sz w:val="22"/>
                <w:szCs w:val="22"/>
                <w:lang w:val="sv-FI"/>
              </w:rPr>
            </w:pPr>
            <w:r>
              <w:rPr>
                <w:rFonts w:asciiTheme="minorHAnsi" w:hAnsiTheme="minorHAnsi"/>
                <w:b/>
                <w:sz w:val="22"/>
                <w:szCs w:val="22"/>
                <w:lang w:val="sv-FI"/>
              </w:rPr>
              <w:t>2 255</w:t>
            </w:r>
          </w:p>
        </w:tc>
        <w:tc>
          <w:tcPr>
            <w:tcW w:w="606" w:type="pct"/>
          </w:tcPr>
          <w:p w14:paraId="1E8F634D" w14:textId="3379499E" w:rsidR="00611D9D" w:rsidRDefault="00611D9D" w:rsidP="00BA49D5">
            <w:pPr>
              <w:jc w:val="right"/>
              <w:rPr>
                <w:rFonts w:asciiTheme="minorHAnsi" w:hAnsiTheme="minorHAnsi"/>
                <w:b/>
                <w:sz w:val="22"/>
                <w:szCs w:val="22"/>
                <w:lang w:val="sv-FI"/>
              </w:rPr>
            </w:pPr>
            <w:r>
              <w:rPr>
                <w:rFonts w:asciiTheme="minorHAnsi" w:hAnsiTheme="minorHAnsi"/>
                <w:b/>
                <w:sz w:val="22"/>
                <w:szCs w:val="22"/>
                <w:lang w:val="sv-FI"/>
              </w:rPr>
              <w:t>2 108</w:t>
            </w:r>
          </w:p>
        </w:tc>
        <w:tc>
          <w:tcPr>
            <w:tcW w:w="606" w:type="pct"/>
          </w:tcPr>
          <w:p w14:paraId="5340B110" w14:textId="52E30180" w:rsidR="00611D9D" w:rsidRDefault="0022155D" w:rsidP="00BA49D5">
            <w:pPr>
              <w:jc w:val="right"/>
              <w:rPr>
                <w:rFonts w:asciiTheme="minorHAnsi" w:hAnsiTheme="minorHAnsi"/>
                <w:b/>
                <w:sz w:val="22"/>
                <w:szCs w:val="22"/>
                <w:lang w:val="sv-FI"/>
              </w:rPr>
            </w:pPr>
            <w:r>
              <w:rPr>
                <w:rFonts w:asciiTheme="minorHAnsi" w:hAnsiTheme="minorHAnsi"/>
                <w:b/>
                <w:sz w:val="22"/>
                <w:szCs w:val="22"/>
                <w:lang w:val="sv-FI"/>
              </w:rPr>
              <w:t>1 434</w:t>
            </w:r>
          </w:p>
        </w:tc>
      </w:tr>
    </w:tbl>
    <w:bookmarkEnd w:id="9"/>
    <w:p w14:paraId="71DCEE1A" w14:textId="4BFB41EE" w:rsidR="00BA49D5" w:rsidRPr="007601E2" w:rsidRDefault="007601E2" w:rsidP="0007444A">
      <w:pPr>
        <w:jc w:val="both"/>
        <w:rPr>
          <w:rFonts w:asciiTheme="minorHAnsi" w:hAnsiTheme="minorHAnsi"/>
          <w:sz w:val="18"/>
          <w:szCs w:val="18"/>
        </w:rPr>
      </w:pPr>
      <w:r>
        <w:rPr>
          <w:rFonts w:asciiTheme="minorHAnsi" w:hAnsiTheme="minorHAnsi"/>
          <w:sz w:val="22"/>
          <w:szCs w:val="22"/>
          <w:vertAlign w:val="superscript"/>
        </w:rPr>
        <w:t>1)</w:t>
      </w:r>
      <w:r w:rsidRPr="007601E2">
        <w:rPr>
          <w:rFonts w:ascii="Montserrat" w:hAnsi="Montserrat" w:cs="Montserrat"/>
          <w:color w:val="000000"/>
          <w:sz w:val="16"/>
          <w:szCs w:val="16"/>
          <w:lang w:val="sv-FI" w:eastAsia="en-US"/>
        </w:rPr>
        <w:t xml:space="preserve"> </w:t>
      </w:r>
      <w:r w:rsidRPr="007601E2">
        <w:rPr>
          <w:rFonts w:asciiTheme="minorHAnsi" w:hAnsiTheme="minorHAnsi"/>
          <w:sz w:val="18"/>
          <w:szCs w:val="18"/>
          <w:lang w:val="sv-FI"/>
        </w:rPr>
        <w:t>Arbetsmarknadsstatusen "i deltidsarbete" började särredovisas i maj 2022, på grund av detta är årsmedeltalet något missvisande.</w:t>
      </w:r>
    </w:p>
    <w:bookmarkEnd w:id="10"/>
    <w:p w14:paraId="3871CB3C" w14:textId="77777777" w:rsidR="007601E2" w:rsidRDefault="007601E2" w:rsidP="00032C37">
      <w:pPr>
        <w:jc w:val="both"/>
        <w:rPr>
          <w:rFonts w:asciiTheme="minorHAnsi" w:hAnsiTheme="minorHAnsi"/>
          <w:i/>
          <w:sz w:val="22"/>
          <w:szCs w:val="22"/>
        </w:rPr>
      </w:pPr>
    </w:p>
    <w:p w14:paraId="43A75C3F" w14:textId="53492734" w:rsidR="00032C37" w:rsidRPr="00CC30EF" w:rsidRDefault="00032C37" w:rsidP="00032C37">
      <w:pPr>
        <w:jc w:val="both"/>
        <w:rPr>
          <w:rFonts w:asciiTheme="minorHAnsi" w:hAnsiTheme="minorHAnsi"/>
          <w:i/>
          <w:sz w:val="22"/>
          <w:szCs w:val="22"/>
        </w:rPr>
      </w:pPr>
      <w:r w:rsidRPr="00CC30EF">
        <w:rPr>
          <w:rFonts w:asciiTheme="minorHAnsi" w:hAnsiTheme="minorHAnsi"/>
          <w:i/>
          <w:sz w:val="22"/>
          <w:szCs w:val="22"/>
        </w:rPr>
        <w:t>Servicen steg för steg</w:t>
      </w:r>
    </w:p>
    <w:p w14:paraId="068AC005" w14:textId="3415663F" w:rsidR="00032C37" w:rsidRDefault="00032C37" w:rsidP="00032C37">
      <w:pPr>
        <w:jc w:val="both"/>
        <w:rPr>
          <w:rFonts w:asciiTheme="minorHAnsi" w:hAnsiTheme="minorHAnsi"/>
          <w:sz w:val="22"/>
          <w:szCs w:val="22"/>
        </w:rPr>
      </w:pPr>
      <w:r w:rsidRPr="00CC30EF">
        <w:rPr>
          <w:rFonts w:asciiTheme="minorHAnsi" w:hAnsiTheme="minorHAnsi"/>
          <w:sz w:val="22"/>
          <w:szCs w:val="22"/>
        </w:rPr>
        <w:t xml:space="preserve">När arbetsmarknadsservice tillhandahålls ska den sökande i första hand erbjudas möjlighet att själv använda servicen med hjälp av självbetjäning eller information. Om användningen av service på detta sätt inte är ändamålsenlig med tanke på en sökandes servicebehov eller inte leder till att han eller hon finner något arbete eller utbildning, ska </w:t>
      </w:r>
      <w:r w:rsidR="003405B8">
        <w:rPr>
          <w:rFonts w:asciiTheme="minorHAnsi" w:hAnsiTheme="minorHAnsi"/>
          <w:sz w:val="22"/>
          <w:szCs w:val="22"/>
        </w:rPr>
        <w:t>AMS</w:t>
      </w:r>
      <w:r w:rsidRPr="00CC30EF">
        <w:rPr>
          <w:rFonts w:asciiTheme="minorHAnsi" w:hAnsiTheme="minorHAnsi"/>
          <w:sz w:val="22"/>
          <w:szCs w:val="22"/>
        </w:rPr>
        <w:t xml:space="preserve"> stödja den sökande med mer kvalificerade serviceinsatser.</w:t>
      </w:r>
    </w:p>
    <w:p w14:paraId="13F53F35" w14:textId="77777777" w:rsidR="00F64017" w:rsidRPr="00CC30EF" w:rsidRDefault="00F64017" w:rsidP="00032C37">
      <w:pPr>
        <w:jc w:val="both"/>
        <w:rPr>
          <w:rFonts w:asciiTheme="minorHAnsi" w:hAnsiTheme="minorHAnsi"/>
          <w:sz w:val="22"/>
          <w:szCs w:val="22"/>
        </w:rPr>
      </w:pPr>
    </w:p>
    <w:p w14:paraId="4286A15B" w14:textId="77777777" w:rsidR="00535EDE" w:rsidRPr="00CC30EF" w:rsidRDefault="003E1D30" w:rsidP="00AF4A60">
      <w:pPr>
        <w:jc w:val="both"/>
        <w:rPr>
          <w:rFonts w:asciiTheme="minorHAnsi" w:hAnsiTheme="minorHAnsi"/>
          <w:b/>
          <w:sz w:val="22"/>
          <w:szCs w:val="22"/>
        </w:rPr>
      </w:pPr>
      <w:r w:rsidRPr="00CC30EF">
        <w:rPr>
          <w:rFonts w:asciiTheme="minorHAnsi" w:hAnsiTheme="minorHAnsi"/>
          <w:b/>
          <w:sz w:val="22"/>
          <w:szCs w:val="22"/>
        </w:rPr>
        <w:t>Arbetsförmedling</w:t>
      </w:r>
    </w:p>
    <w:p w14:paraId="41E8F660" w14:textId="77777777" w:rsidR="003E1D30" w:rsidRPr="00CC30EF" w:rsidRDefault="003E1D30" w:rsidP="00AF4A60">
      <w:pPr>
        <w:jc w:val="both"/>
        <w:rPr>
          <w:rFonts w:asciiTheme="minorHAnsi" w:hAnsiTheme="minorHAnsi"/>
          <w:sz w:val="22"/>
          <w:szCs w:val="22"/>
        </w:rPr>
      </w:pPr>
    </w:p>
    <w:p w14:paraId="2140A44F" w14:textId="77777777" w:rsidR="00CA70DB" w:rsidRPr="00CC30EF" w:rsidRDefault="005F29B8" w:rsidP="00CA70DB">
      <w:pPr>
        <w:jc w:val="both"/>
        <w:rPr>
          <w:rFonts w:asciiTheme="minorHAnsi" w:hAnsiTheme="minorHAnsi"/>
          <w:i/>
          <w:sz w:val="22"/>
          <w:szCs w:val="22"/>
        </w:rPr>
      </w:pPr>
      <w:r w:rsidRPr="00CC30EF">
        <w:rPr>
          <w:rFonts w:asciiTheme="minorHAnsi" w:hAnsiTheme="minorHAnsi"/>
          <w:i/>
          <w:sz w:val="22"/>
          <w:szCs w:val="22"/>
        </w:rPr>
        <w:t>Arbetsförmedling till enskilda</w:t>
      </w:r>
    </w:p>
    <w:p w14:paraId="47EC1F99" w14:textId="26A47FD0" w:rsidR="00CA70DB" w:rsidRPr="00CC30EF" w:rsidRDefault="00CA70DB" w:rsidP="00CA70DB">
      <w:pPr>
        <w:jc w:val="both"/>
        <w:rPr>
          <w:rFonts w:asciiTheme="minorHAnsi" w:hAnsiTheme="minorHAnsi"/>
          <w:sz w:val="22"/>
          <w:szCs w:val="22"/>
        </w:rPr>
      </w:pPr>
      <w:r w:rsidRPr="00CC30EF">
        <w:rPr>
          <w:rFonts w:asciiTheme="minorHAnsi" w:hAnsiTheme="minorHAnsi"/>
          <w:sz w:val="22"/>
          <w:szCs w:val="22"/>
        </w:rPr>
        <w:t xml:space="preserve">Genom </w:t>
      </w:r>
      <w:r w:rsidR="003405B8">
        <w:rPr>
          <w:rFonts w:asciiTheme="minorHAnsi" w:hAnsiTheme="minorHAnsi"/>
          <w:sz w:val="22"/>
          <w:szCs w:val="22"/>
        </w:rPr>
        <w:t>AMS</w:t>
      </w:r>
      <w:r w:rsidRPr="00CC30EF">
        <w:rPr>
          <w:rFonts w:asciiTheme="minorHAnsi" w:hAnsiTheme="minorHAnsi"/>
          <w:sz w:val="22"/>
          <w:szCs w:val="22"/>
        </w:rPr>
        <w:t xml:space="preserve"> arbetsförmedling ska den enskilde få information om lediga arbetsplatser, om de möjligheter som företagande erbjuder och om andra arbetsmöjligheter, möjlighet att genom självbetjäning söka efter arbete samt rådgivning som anknyter till sökande av arbete.</w:t>
      </w:r>
      <w:r w:rsidR="00144F7B" w:rsidRPr="00CC30EF">
        <w:rPr>
          <w:rFonts w:asciiTheme="minorHAnsi" w:hAnsiTheme="minorHAnsi"/>
          <w:sz w:val="22"/>
          <w:szCs w:val="22"/>
        </w:rPr>
        <w:t xml:space="preserve"> </w:t>
      </w:r>
      <w:r w:rsidRPr="00CC30EF">
        <w:rPr>
          <w:rFonts w:asciiTheme="minorHAnsi" w:hAnsiTheme="minorHAnsi"/>
          <w:sz w:val="22"/>
          <w:szCs w:val="22"/>
        </w:rPr>
        <w:t xml:space="preserve">För enskild </w:t>
      </w:r>
      <w:r w:rsidR="00EB2548" w:rsidRPr="00EB2548">
        <w:rPr>
          <w:rFonts w:asciiTheme="minorHAnsi" w:hAnsiTheme="minorHAnsi"/>
          <w:sz w:val="22"/>
          <w:szCs w:val="22"/>
        </w:rPr>
        <w:t>som har registrerats som arbetssökande</w:t>
      </w:r>
      <w:r w:rsidR="00EB2548">
        <w:rPr>
          <w:rFonts w:asciiTheme="minorHAnsi" w:hAnsiTheme="minorHAnsi"/>
          <w:sz w:val="22"/>
          <w:szCs w:val="22"/>
        </w:rPr>
        <w:t xml:space="preserve"> </w:t>
      </w:r>
      <w:r w:rsidRPr="00CC30EF">
        <w:rPr>
          <w:rFonts w:asciiTheme="minorHAnsi" w:hAnsiTheme="minorHAnsi"/>
          <w:sz w:val="22"/>
          <w:szCs w:val="22"/>
        </w:rPr>
        <w:t>tillhandahålls arbetsförmedling även i fråga om registrering och upprätthållande av upp</w:t>
      </w:r>
      <w:r w:rsidRPr="00CC30EF">
        <w:rPr>
          <w:rFonts w:asciiTheme="minorHAnsi" w:hAnsiTheme="minorHAnsi"/>
          <w:sz w:val="22"/>
          <w:szCs w:val="22"/>
        </w:rPr>
        <w:softHyphen/>
        <w:t>gifter i anslutning till arbetssökande, sökande efter och presentation av arbets</w:t>
      </w:r>
      <w:r w:rsidRPr="00CC30EF">
        <w:rPr>
          <w:rFonts w:asciiTheme="minorHAnsi" w:hAnsiTheme="minorHAnsi"/>
          <w:sz w:val="22"/>
          <w:szCs w:val="22"/>
        </w:rPr>
        <w:softHyphen/>
        <w:t>platser, arbetsplatserbjudanden samt presentation av den arbetssökande för ar</w:t>
      </w:r>
      <w:r w:rsidRPr="00CC30EF">
        <w:rPr>
          <w:rFonts w:asciiTheme="minorHAnsi" w:hAnsiTheme="minorHAnsi"/>
          <w:sz w:val="22"/>
          <w:szCs w:val="22"/>
        </w:rPr>
        <w:softHyphen/>
        <w:t>betsgivaren.</w:t>
      </w:r>
    </w:p>
    <w:p w14:paraId="48851390" w14:textId="77777777" w:rsidR="00CA70DB" w:rsidRPr="00CC30EF" w:rsidRDefault="00CA70DB" w:rsidP="00CA70DB">
      <w:pPr>
        <w:jc w:val="both"/>
        <w:rPr>
          <w:rFonts w:asciiTheme="minorHAnsi" w:hAnsiTheme="minorHAnsi"/>
          <w:sz w:val="22"/>
          <w:szCs w:val="22"/>
        </w:rPr>
      </w:pPr>
    </w:p>
    <w:p w14:paraId="344C5321" w14:textId="45B6E3B5" w:rsidR="00CA70DB" w:rsidRPr="00CC30EF" w:rsidRDefault="00C51EE6" w:rsidP="00CA70DB">
      <w:pPr>
        <w:jc w:val="both"/>
        <w:rPr>
          <w:rFonts w:asciiTheme="minorHAnsi" w:hAnsiTheme="minorHAnsi"/>
          <w:sz w:val="22"/>
          <w:szCs w:val="22"/>
        </w:rPr>
      </w:pPr>
      <w:r>
        <w:rPr>
          <w:rFonts w:asciiTheme="minorHAnsi" w:hAnsiTheme="minorHAnsi"/>
          <w:sz w:val="22"/>
          <w:szCs w:val="22"/>
        </w:rPr>
        <w:t>F</w:t>
      </w:r>
      <w:r w:rsidR="00144F7B" w:rsidRPr="00CC30EF">
        <w:rPr>
          <w:rFonts w:asciiTheme="minorHAnsi" w:hAnsiTheme="minorHAnsi"/>
          <w:sz w:val="22"/>
          <w:szCs w:val="22"/>
        </w:rPr>
        <w:t>örmedlare genomför ka</w:t>
      </w:r>
      <w:r w:rsidR="00CA70DB" w:rsidRPr="00CC30EF">
        <w:rPr>
          <w:rFonts w:asciiTheme="minorHAnsi" w:hAnsiTheme="minorHAnsi"/>
          <w:sz w:val="22"/>
          <w:szCs w:val="22"/>
        </w:rPr>
        <w:t>rtläggning av hur den arbetssökandes förutsättningar att komma ut i arbetslivet ser ut, personliga möten och intervjuer med arbetssökande</w:t>
      </w:r>
      <w:r w:rsidR="00144F7B" w:rsidRPr="00CC30EF">
        <w:rPr>
          <w:rFonts w:asciiTheme="minorHAnsi" w:hAnsiTheme="minorHAnsi"/>
          <w:sz w:val="22"/>
          <w:szCs w:val="22"/>
        </w:rPr>
        <w:t>. Till förmedlarens uppgifter hör även m</w:t>
      </w:r>
      <w:r w:rsidR="00CA70DB" w:rsidRPr="00CC30EF">
        <w:rPr>
          <w:rFonts w:asciiTheme="minorHAnsi" w:hAnsiTheme="minorHAnsi"/>
          <w:sz w:val="22"/>
          <w:szCs w:val="22"/>
        </w:rPr>
        <w:t>atchning – att sammanföra arbetsgivare som söker arbetskraft med arbetssökande som söker arbete</w:t>
      </w:r>
      <w:r w:rsidR="00144F7B" w:rsidRPr="00CC30EF">
        <w:rPr>
          <w:rFonts w:asciiTheme="minorHAnsi" w:hAnsiTheme="minorHAnsi"/>
          <w:sz w:val="22"/>
          <w:szCs w:val="22"/>
        </w:rPr>
        <w:t>, i</w:t>
      </w:r>
      <w:r w:rsidR="00CA70DB" w:rsidRPr="00CC30EF">
        <w:rPr>
          <w:rFonts w:asciiTheme="minorHAnsi" w:hAnsiTheme="minorHAnsi"/>
          <w:sz w:val="22"/>
          <w:szCs w:val="22"/>
        </w:rPr>
        <w:t>dentifiering av förmågor hos den arbetssökande som kan behöva förstärkas</w:t>
      </w:r>
      <w:r w:rsidR="00144F7B" w:rsidRPr="00CC30EF">
        <w:rPr>
          <w:rFonts w:asciiTheme="minorHAnsi" w:hAnsiTheme="minorHAnsi"/>
          <w:sz w:val="22"/>
          <w:szCs w:val="22"/>
        </w:rPr>
        <w:t xml:space="preserve"> genom </w:t>
      </w:r>
      <w:r w:rsidR="009B12E7">
        <w:rPr>
          <w:rFonts w:asciiTheme="minorHAnsi" w:hAnsiTheme="minorHAnsi"/>
          <w:sz w:val="22"/>
          <w:szCs w:val="22"/>
        </w:rPr>
        <w:t>till exempel</w:t>
      </w:r>
      <w:r w:rsidR="00CA70DB" w:rsidRPr="00CC30EF">
        <w:rPr>
          <w:rFonts w:asciiTheme="minorHAnsi" w:hAnsiTheme="minorHAnsi"/>
          <w:sz w:val="22"/>
          <w:szCs w:val="22"/>
        </w:rPr>
        <w:t xml:space="preserve"> utbildning</w:t>
      </w:r>
      <w:r w:rsidR="00144F7B" w:rsidRPr="00CC30EF">
        <w:rPr>
          <w:rFonts w:asciiTheme="minorHAnsi" w:hAnsiTheme="minorHAnsi"/>
          <w:sz w:val="22"/>
          <w:szCs w:val="22"/>
        </w:rPr>
        <w:t xml:space="preserve"> och vägledning samt a</w:t>
      </w:r>
      <w:r w:rsidR="00CA70DB" w:rsidRPr="00CC30EF">
        <w:rPr>
          <w:rFonts w:asciiTheme="minorHAnsi" w:hAnsiTheme="minorHAnsi"/>
          <w:sz w:val="22"/>
          <w:szCs w:val="22"/>
        </w:rPr>
        <w:t>ktivt arbete med insatser tillsammans med den arbetssökande för att öka den arbetssökandes förutsättningar för att fi</w:t>
      </w:r>
      <w:r w:rsidR="00144F7B" w:rsidRPr="00CC30EF">
        <w:rPr>
          <w:rFonts w:asciiTheme="minorHAnsi" w:hAnsiTheme="minorHAnsi"/>
          <w:sz w:val="22"/>
          <w:szCs w:val="22"/>
        </w:rPr>
        <w:t xml:space="preserve">nna, få och behålla ett arbete och </w:t>
      </w:r>
      <w:r w:rsidR="00CA70DB" w:rsidRPr="00CC30EF">
        <w:rPr>
          <w:rFonts w:asciiTheme="minorHAnsi" w:hAnsiTheme="minorHAnsi"/>
          <w:sz w:val="22"/>
          <w:szCs w:val="22"/>
        </w:rPr>
        <w:t>utarbetande</w:t>
      </w:r>
      <w:r w:rsidR="00144F7B" w:rsidRPr="00CC30EF">
        <w:rPr>
          <w:rFonts w:asciiTheme="minorHAnsi" w:hAnsiTheme="minorHAnsi"/>
          <w:sz w:val="22"/>
          <w:szCs w:val="22"/>
        </w:rPr>
        <w:t xml:space="preserve"> och </w:t>
      </w:r>
      <w:r w:rsidR="00CA70DB" w:rsidRPr="00CC30EF">
        <w:rPr>
          <w:rFonts w:asciiTheme="minorHAnsi" w:hAnsiTheme="minorHAnsi"/>
          <w:sz w:val="22"/>
          <w:szCs w:val="22"/>
        </w:rPr>
        <w:t>revidering av sysselsättningsplan.</w:t>
      </w:r>
    </w:p>
    <w:p w14:paraId="6F1DEE54" w14:textId="77777777" w:rsidR="00CA70DB" w:rsidRPr="00CC30EF" w:rsidRDefault="00CA70DB" w:rsidP="00CA70DB">
      <w:pPr>
        <w:jc w:val="both"/>
        <w:rPr>
          <w:rFonts w:asciiTheme="minorHAnsi" w:hAnsiTheme="minorHAnsi"/>
          <w:sz w:val="22"/>
          <w:szCs w:val="22"/>
        </w:rPr>
      </w:pPr>
    </w:p>
    <w:p w14:paraId="6A4D0872" w14:textId="17A0D620" w:rsidR="00CA70DB" w:rsidRDefault="00923D7C" w:rsidP="00CA70DB">
      <w:pPr>
        <w:jc w:val="both"/>
        <w:rPr>
          <w:rFonts w:asciiTheme="minorHAnsi" w:hAnsiTheme="minorHAnsi"/>
          <w:sz w:val="22"/>
          <w:szCs w:val="22"/>
        </w:rPr>
      </w:pPr>
      <w:r w:rsidRPr="00CC30EF">
        <w:rPr>
          <w:rFonts w:asciiTheme="minorHAnsi" w:hAnsiTheme="minorHAnsi"/>
          <w:sz w:val="22"/>
          <w:szCs w:val="22"/>
        </w:rPr>
        <w:t>Förmedlare handhar även a</w:t>
      </w:r>
      <w:r w:rsidR="00CA70DB" w:rsidRPr="00CC30EF">
        <w:rPr>
          <w:rFonts w:asciiTheme="minorHAnsi" w:hAnsiTheme="minorHAnsi"/>
          <w:sz w:val="22"/>
          <w:szCs w:val="22"/>
        </w:rPr>
        <w:t>lternerings</w:t>
      </w:r>
      <w:r w:rsidRPr="00CC30EF">
        <w:rPr>
          <w:rFonts w:asciiTheme="minorHAnsi" w:hAnsiTheme="minorHAnsi"/>
          <w:sz w:val="22"/>
          <w:szCs w:val="22"/>
        </w:rPr>
        <w:t>ledighets</w:t>
      </w:r>
      <w:r w:rsidR="00CA70DB" w:rsidRPr="00CC30EF">
        <w:rPr>
          <w:rFonts w:asciiTheme="minorHAnsi" w:hAnsiTheme="minorHAnsi"/>
          <w:sz w:val="22"/>
          <w:szCs w:val="22"/>
        </w:rPr>
        <w:t xml:space="preserve">ärenden, </w:t>
      </w:r>
      <w:r w:rsidR="00F47C4A">
        <w:rPr>
          <w:rFonts w:asciiTheme="minorHAnsi" w:hAnsiTheme="minorHAnsi"/>
          <w:sz w:val="22"/>
          <w:szCs w:val="22"/>
        </w:rPr>
        <w:t xml:space="preserve">arbetskraftspolitiskt bindande </w:t>
      </w:r>
      <w:r w:rsidR="00CA70DB" w:rsidRPr="00CC30EF">
        <w:rPr>
          <w:rFonts w:asciiTheme="minorHAnsi" w:hAnsiTheme="minorHAnsi"/>
          <w:sz w:val="22"/>
          <w:szCs w:val="22"/>
        </w:rPr>
        <w:t>utlåtande</w:t>
      </w:r>
      <w:r w:rsidR="000164B7">
        <w:rPr>
          <w:rFonts w:asciiTheme="minorHAnsi" w:hAnsiTheme="minorHAnsi"/>
          <w:sz w:val="22"/>
          <w:szCs w:val="22"/>
        </w:rPr>
        <w:t>n</w:t>
      </w:r>
      <w:r w:rsidR="00CA70DB" w:rsidRPr="00CC30EF">
        <w:rPr>
          <w:rFonts w:asciiTheme="minorHAnsi" w:hAnsiTheme="minorHAnsi"/>
          <w:sz w:val="22"/>
          <w:szCs w:val="22"/>
        </w:rPr>
        <w:t xml:space="preserve"> till </w:t>
      </w:r>
      <w:r w:rsidR="00F47C4A">
        <w:rPr>
          <w:rFonts w:asciiTheme="minorHAnsi" w:hAnsiTheme="minorHAnsi"/>
          <w:sz w:val="22"/>
          <w:szCs w:val="22"/>
        </w:rPr>
        <w:t>arbetslöshetskassor</w:t>
      </w:r>
      <w:r w:rsidR="000164B7">
        <w:rPr>
          <w:rFonts w:asciiTheme="minorHAnsi" w:hAnsiTheme="minorHAnsi"/>
          <w:sz w:val="22"/>
          <w:szCs w:val="22"/>
        </w:rPr>
        <w:t xml:space="preserve">, information </w:t>
      </w:r>
      <w:r w:rsidR="00CA70DB" w:rsidRPr="00CC30EF">
        <w:rPr>
          <w:rFonts w:asciiTheme="minorHAnsi" w:hAnsiTheme="minorHAnsi"/>
          <w:sz w:val="22"/>
          <w:szCs w:val="22"/>
        </w:rPr>
        <w:t xml:space="preserve">och besvarande av frågor som rör </w:t>
      </w:r>
      <w:r w:rsidRPr="00CC30EF">
        <w:rPr>
          <w:rFonts w:asciiTheme="minorHAnsi" w:hAnsiTheme="minorHAnsi"/>
          <w:sz w:val="22"/>
          <w:szCs w:val="22"/>
        </w:rPr>
        <w:t>arbetslöshetsförmån</w:t>
      </w:r>
      <w:r w:rsidR="00E475CF">
        <w:rPr>
          <w:rFonts w:asciiTheme="minorHAnsi" w:hAnsiTheme="minorHAnsi"/>
          <w:sz w:val="22"/>
          <w:szCs w:val="22"/>
        </w:rPr>
        <w:t>er</w:t>
      </w:r>
      <w:r w:rsidRPr="00CC30EF">
        <w:rPr>
          <w:rFonts w:asciiTheme="minorHAnsi" w:hAnsiTheme="minorHAnsi"/>
          <w:sz w:val="22"/>
          <w:szCs w:val="22"/>
        </w:rPr>
        <w:t>.</w:t>
      </w:r>
    </w:p>
    <w:p w14:paraId="005BA589" w14:textId="77777777" w:rsidR="003C5D67" w:rsidRDefault="003C5D67" w:rsidP="00CA70DB">
      <w:pPr>
        <w:jc w:val="both"/>
        <w:rPr>
          <w:rFonts w:asciiTheme="minorHAnsi" w:hAnsiTheme="minorHAnsi"/>
          <w:sz w:val="22"/>
          <w:szCs w:val="22"/>
        </w:rPr>
      </w:pPr>
    </w:p>
    <w:p w14:paraId="36578D51" w14:textId="77777777" w:rsidR="005F29B8" w:rsidRPr="00CC30EF" w:rsidRDefault="005F29B8" w:rsidP="00CA70DB">
      <w:pPr>
        <w:jc w:val="both"/>
        <w:rPr>
          <w:rFonts w:asciiTheme="minorHAnsi" w:hAnsiTheme="minorHAnsi"/>
          <w:i/>
          <w:sz w:val="22"/>
          <w:szCs w:val="22"/>
        </w:rPr>
      </w:pPr>
      <w:r w:rsidRPr="00CC30EF">
        <w:rPr>
          <w:rFonts w:asciiTheme="minorHAnsi" w:hAnsiTheme="minorHAnsi"/>
          <w:i/>
          <w:sz w:val="22"/>
          <w:szCs w:val="22"/>
        </w:rPr>
        <w:t>Arbetsförmedling till arbetsgivare</w:t>
      </w:r>
    </w:p>
    <w:p w14:paraId="57D5336B" w14:textId="3D7110D2" w:rsidR="00CA70DB" w:rsidRPr="00CC30EF" w:rsidRDefault="00CA70DB" w:rsidP="00CA70DB">
      <w:pPr>
        <w:jc w:val="both"/>
        <w:rPr>
          <w:rFonts w:asciiTheme="minorHAnsi" w:hAnsiTheme="minorHAnsi"/>
          <w:sz w:val="22"/>
          <w:szCs w:val="22"/>
        </w:rPr>
      </w:pPr>
      <w:r w:rsidRPr="00CC30EF">
        <w:rPr>
          <w:rFonts w:asciiTheme="minorHAnsi" w:hAnsiTheme="minorHAnsi"/>
          <w:sz w:val="22"/>
          <w:szCs w:val="22"/>
        </w:rPr>
        <w:t xml:space="preserve">Genom </w:t>
      </w:r>
      <w:r w:rsidR="003405B8">
        <w:rPr>
          <w:rFonts w:asciiTheme="minorHAnsi" w:hAnsiTheme="minorHAnsi"/>
          <w:sz w:val="22"/>
          <w:szCs w:val="22"/>
        </w:rPr>
        <w:t>AMS</w:t>
      </w:r>
      <w:r w:rsidRPr="00CC30EF">
        <w:rPr>
          <w:rFonts w:asciiTheme="minorHAnsi" w:hAnsiTheme="minorHAnsi"/>
          <w:sz w:val="22"/>
          <w:szCs w:val="22"/>
        </w:rPr>
        <w:t xml:space="preserve"> arbetsförmedling </w:t>
      </w:r>
      <w:r w:rsidR="00873976">
        <w:rPr>
          <w:rFonts w:asciiTheme="minorHAnsi" w:hAnsiTheme="minorHAnsi"/>
          <w:sz w:val="22"/>
          <w:szCs w:val="22"/>
        </w:rPr>
        <w:t>får</w:t>
      </w:r>
      <w:r w:rsidRPr="00CC30EF">
        <w:rPr>
          <w:rFonts w:asciiTheme="minorHAnsi" w:hAnsiTheme="minorHAnsi"/>
          <w:sz w:val="22"/>
          <w:szCs w:val="22"/>
        </w:rPr>
        <w:t xml:space="preserve"> arbetsgivare</w:t>
      </w:r>
      <w:r w:rsidR="0047463A" w:rsidRPr="00CC30EF">
        <w:rPr>
          <w:rFonts w:asciiTheme="minorHAnsi" w:hAnsiTheme="minorHAnsi"/>
          <w:sz w:val="22"/>
          <w:szCs w:val="22"/>
        </w:rPr>
        <w:t xml:space="preserve"> </w:t>
      </w:r>
      <w:r w:rsidRPr="00CC30EF">
        <w:rPr>
          <w:rFonts w:asciiTheme="minorHAnsi" w:hAnsiTheme="minorHAnsi"/>
          <w:sz w:val="22"/>
          <w:szCs w:val="22"/>
        </w:rPr>
        <w:t xml:space="preserve">hjälp med att finna lämpliga arbetssökande till lediga arbetsplatser, presentation och uppställande av förslag på basis av de uppgifter om platsansökningar, utbildning, yrke och arbetshistoria som </w:t>
      </w:r>
      <w:r w:rsidRPr="00CC30EF">
        <w:rPr>
          <w:rFonts w:asciiTheme="minorHAnsi" w:hAnsiTheme="minorHAnsi"/>
          <w:sz w:val="22"/>
          <w:szCs w:val="22"/>
        </w:rPr>
        <w:lastRenderedPageBreak/>
        <w:t xml:space="preserve">finns registrerade om arbetssökande vid </w:t>
      </w:r>
      <w:r w:rsidR="003405B8">
        <w:rPr>
          <w:rFonts w:asciiTheme="minorHAnsi" w:hAnsiTheme="minorHAnsi"/>
          <w:sz w:val="22"/>
          <w:szCs w:val="22"/>
        </w:rPr>
        <w:t>AMS</w:t>
      </w:r>
      <w:r w:rsidRPr="00CC30EF">
        <w:rPr>
          <w:rFonts w:asciiTheme="minorHAnsi" w:hAnsiTheme="minorHAnsi"/>
          <w:sz w:val="22"/>
          <w:szCs w:val="22"/>
        </w:rPr>
        <w:t>,</w:t>
      </w:r>
      <w:r w:rsidR="0047463A" w:rsidRPr="00CC30EF">
        <w:rPr>
          <w:rFonts w:asciiTheme="minorHAnsi" w:hAnsiTheme="minorHAnsi"/>
          <w:sz w:val="22"/>
          <w:szCs w:val="22"/>
        </w:rPr>
        <w:t xml:space="preserve"> </w:t>
      </w:r>
      <w:r w:rsidRPr="00CC30EF">
        <w:rPr>
          <w:rFonts w:asciiTheme="minorHAnsi" w:hAnsiTheme="minorHAnsi"/>
          <w:sz w:val="22"/>
          <w:szCs w:val="22"/>
        </w:rPr>
        <w:t>information och rådgivning om tillgång till</w:t>
      </w:r>
      <w:r w:rsidR="00E35F8D">
        <w:rPr>
          <w:rFonts w:asciiTheme="minorHAnsi" w:hAnsiTheme="minorHAnsi"/>
          <w:sz w:val="22"/>
          <w:szCs w:val="22"/>
        </w:rPr>
        <w:t xml:space="preserve"> och anskaffning av arbetskraft</w:t>
      </w:r>
      <w:r w:rsidRPr="00CC30EF">
        <w:rPr>
          <w:rFonts w:asciiTheme="minorHAnsi" w:hAnsiTheme="minorHAnsi"/>
          <w:sz w:val="22"/>
          <w:szCs w:val="22"/>
        </w:rPr>
        <w:t>.</w:t>
      </w:r>
      <w:r w:rsidR="00E15715">
        <w:rPr>
          <w:rFonts w:asciiTheme="minorHAnsi" w:hAnsiTheme="minorHAnsi"/>
          <w:sz w:val="22"/>
          <w:szCs w:val="22"/>
        </w:rPr>
        <w:t xml:space="preserve"> På AMS jobbar en </w:t>
      </w:r>
      <w:r w:rsidR="00F47C4A">
        <w:rPr>
          <w:rFonts w:asciiTheme="minorHAnsi" w:hAnsiTheme="minorHAnsi"/>
          <w:sz w:val="22"/>
          <w:szCs w:val="22"/>
        </w:rPr>
        <w:t>tjänsteman</w:t>
      </w:r>
      <w:r w:rsidR="00E15715">
        <w:rPr>
          <w:rFonts w:asciiTheme="minorHAnsi" w:hAnsiTheme="minorHAnsi"/>
          <w:sz w:val="22"/>
          <w:szCs w:val="22"/>
        </w:rPr>
        <w:t xml:space="preserve"> som har ett särskilt ansvar för vår arbetsgivarservice.</w:t>
      </w:r>
    </w:p>
    <w:p w14:paraId="2922654B" w14:textId="77777777" w:rsidR="005F29B8" w:rsidRDefault="005F29B8" w:rsidP="00CA70DB">
      <w:pPr>
        <w:jc w:val="both"/>
        <w:rPr>
          <w:rFonts w:asciiTheme="minorHAnsi" w:hAnsiTheme="minorHAnsi"/>
          <w:sz w:val="22"/>
          <w:szCs w:val="22"/>
        </w:rPr>
      </w:pPr>
    </w:p>
    <w:p w14:paraId="28A33384" w14:textId="77777777" w:rsidR="00F36B35" w:rsidRPr="00D75991" w:rsidRDefault="00F36B35" w:rsidP="00F36B35">
      <w:pPr>
        <w:pStyle w:val="Brdtext3"/>
        <w:rPr>
          <w:rFonts w:asciiTheme="minorHAnsi" w:hAnsiTheme="minorHAnsi" w:cs="Times New Roman"/>
          <w:iCs w:val="0"/>
          <w:sz w:val="22"/>
          <w:szCs w:val="22"/>
        </w:rPr>
      </w:pPr>
      <w:r w:rsidRPr="00D75991">
        <w:rPr>
          <w:rFonts w:asciiTheme="minorHAnsi" w:hAnsiTheme="minorHAnsi" w:cs="Times New Roman"/>
          <w:iCs w:val="0"/>
          <w:sz w:val="22"/>
          <w:szCs w:val="22"/>
        </w:rPr>
        <w:t>Arbetssökande</w:t>
      </w:r>
    </w:p>
    <w:p w14:paraId="17FC0F05" w14:textId="3EBC8192" w:rsidR="00F36B35" w:rsidRPr="0022155D" w:rsidRDefault="00F36B35" w:rsidP="00F36B35">
      <w:pPr>
        <w:pStyle w:val="Brdtext3"/>
        <w:rPr>
          <w:rFonts w:asciiTheme="minorHAnsi" w:hAnsiTheme="minorHAnsi" w:cs="Times New Roman"/>
          <w:i w:val="0"/>
          <w:iCs w:val="0"/>
          <w:sz w:val="22"/>
          <w:szCs w:val="22"/>
        </w:rPr>
      </w:pPr>
      <w:bookmarkStart w:id="11" w:name="OLE_LINK1"/>
      <w:bookmarkStart w:id="12" w:name="OLE_LINK2"/>
      <w:r w:rsidRPr="0022155D">
        <w:rPr>
          <w:rFonts w:asciiTheme="minorHAnsi" w:hAnsiTheme="minorHAnsi" w:cs="Times New Roman"/>
          <w:i w:val="0"/>
          <w:iCs w:val="0"/>
          <w:sz w:val="22"/>
          <w:szCs w:val="22"/>
        </w:rPr>
        <w:t xml:space="preserve">Antalet arbetssökande kunder på </w:t>
      </w:r>
      <w:r w:rsidR="003405B8" w:rsidRPr="0022155D">
        <w:rPr>
          <w:rFonts w:asciiTheme="minorHAnsi" w:hAnsiTheme="minorHAnsi" w:cs="Times New Roman"/>
          <w:i w:val="0"/>
          <w:iCs w:val="0"/>
          <w:sz w:val="22"/>
          <w:szCs w:val="22"/>
        </w:rPr>
        <w:t>AMS</w:t>
      </w:r>
      <w:r w:rsidRPr="0022155D">
        <w:rPr>
          <w:rFonts w:asciiTheme="minorHAnsi" w:hAnsiTheme="minorHAnsi" w:cs="Times New Roman"/>
          <w:i w:val="0"/>
          <w:iCs w:val="0"/>
          <w:sz w:val="22"/>
          <w:szCs w:val="22"/>
        </w:rPr>
        <w:t xml:space="preserve"> har </w:t>
      </w:r>
      <w:r w:rsidR="00EC7BBB" w:rsidRPr="0022155D">
        <w:rPr>
          <w:rFonts w:asciiTheme="minorHAnsi" w:hAnsiTheme="minorHAnsi" w:cs="Times New Roman"/>
          <w:i w:val="0"/>
          <w:iCs w:val="0"/>
          <w:sz w:val="22"/>
          <w:szCs w:val="22"/>
        </w:rPr>
        <w:t>minskat under 202</w:t>
      </w:r>
      <w:r w:rsidR="00C51EE6" w:rsidRPr="0022155D">
        <w:rPr>
          <w:rFonts w:asciiTheme="minorHAnsi" w:hAnsiTheme="minorHAnsi" w:cs="Times New Roman"/>
          <w:i w:val="0"/>
          <w:iCs w:val="0"/>
          <w:sz w:val="22"/>
          <w:szCs w:val="22"/>
        </w:rPr>
        <w:t>2</w:t>
      </w:r>
      <w:r w:rsidR="00EC7BBB" w:rsidRPr="0022155D">
        <w:rPr>
          <w:rFonts w:asciiTheme="minorHAnsi" w:hAnsiTheme="minorHAnsi" w:cs="Times New Roman"/>
          <w:i w:val="0"/>
          <w:iCs w:val="0"/>
          <w:sz w:val="22"/>
          <w:szCs w:val="22"/>
        </w:rPr>
        <w:t xml:space="preserve">. </w:t>
      </w:r>
      <w:r w:rsidRPr="0022155D">
        <w:rPr>
          <w:rFonts w:asciiTheme="minorHAnsi" w:hAnsiTheme="minorHAnsi" w:cs="Times New Roman"/>
          <w:i w:val="0"/>
          <w:iCs w:val="0"/>
          <w:sz w:val="22"/>
          <w:szCs w:val="22"/>
        </w:rPr>
        <w:t xml:space="preserve">I genomsnitt sökte </w:t>
      </w:r>
      <w:r w:rsidR="007601E2" w:rsidRPr="0022155D">
        <w:rPr>
          <w:rFonts w:asciiTheme="minorHAnsi" w:hAnsiTheme="minorHAnsi" w:cs="Times New Roman"/>
          <w:i w:val="0"/>
          <w:iCs w:val="0"/>
          <w:sz w:val="22"/>
          <w:szCs w:val="22"/>
        </w:rPr>
        <w:t>1 434</w:t>
      </w:r>
      <w:r w:rsidRPr="0022155D">
        <w:rPr>
          <w:rFonts w:asciiTheme="minorHAnsi" w:hAnsiTheme="minorHAnsi" w:cs="Times New Roman"/>
          <w:i w:val="0"/>
          <w:iCs w:val="0"/>
          <w:sz w:val="22"/>
          <w:szCs w:val="22"/>
        </w:rPr>
        <w:t xml:space="preserve"> personer arbete via </w:t>
      </w:r>
      <w:r w:rsidR="003405B8" w:rsidRPr="0022155D">
        <w:rPr>
          <w:rFonts w:asciiTheme="minorHAnsi" w:hAnsiTheme="minorHAnsi" w:cs="Times New Roman"/>
          <w:i w:val="0"/>
          <w:iCs w:val="0"/>
          <w:sz w:val="22"/>
          <w:szCs w:val="22"/>
        </w:rPr>
        <w:t>AMS</w:t>
      </w:r>
      <w:r w:rsidRPr="0022155D">
        <w:rPr>
          <w:rFonts w:asciiTheme="minorHAnsi" w:hAnsiTheme="minorHAnsi" w:cs="Times New Roman"/>
          <w:i w:val="0"/>
          <w:iCs w:val="0"/>
          <w:sz w:val="22"/>
          <w:szCs w:val="22"/>
        </w:rPr>
        <w:t xml:space="preserve"> (</w:t>
      </w:r>
      <w:r w:rsidR="00EC7BBB" w:rsidRPr="0022155D">
        <w:rPr>
          <w:rFonts w:asciiTheme="minorHAnsi" w:hAnsiTheme="minorHAnsi" w:cs="Times New Roman"/>
          <w:i w:val="0"/>
          <w:iCs w:val="0"/>
          <w:sz w:val="22"/>
          <w:szCs w:val="22"/>
        </w:rPr>
        <w:t xml:space="preserve">2 </w:t>
      </w:r>
      <w:r w:rsidR="00C51EE6" w:rsidRPr="0022155D">
        <w:rPr>
          <w:rFonts w:asciiTheme="minorHAnsi" w:hAnsiTheme="minorHAnsi" w:cs="Times New Roman"/>
          <w:i w:val="0"/>
          <w:iCs w:val="0"/>
          <w:sz w:val="22"/>
          <w:szCs w:val="22"/>
        </w:rPr>
        <w:t>108</w:t>
      </w:r>
      <w:r w:rsidR="00963376" w:rsidRPr="0022155D">
        <w:rPr>
          <w:rFonts w:asciiTheme="minorHAnsi" w:hAnsiTheme="minorHAnsi" w:cs="Times New Roman"/>
          <w:i w:val="0"/>
          <w:iCs w:val="0"/>
          <w:sz w:val="22"/>
          <w:szCs w:val="22"/>
        </w:rPr>
        <w:t>, 20</w:t>
      </w:r>
      <w:r w:rsidR="00EC7BBB" w:rsidRPr="0022155D">
        <w:rPr>
          <w:rFonts w:asciiTheme="minorHAnsi" w:hAnsiTheme="minorHAnsi" w:cs="Times New Roman"/>
          <w:i w:val="0"/>
          <w:iCs w:val="0"/>
          <w:sz w:val="22"/>
          <w:szCs w:val="22"/>
        </w:rPr>
        <w:t>2</w:t>
      </w:r>
      <w:r w:rsidR="00C51EE6" w:rsidRPr="0022155D">
        <w:rPr>
          <w:rFonts w:asciiTheme="minorHAnsi" w:hAnsiTheme="minorHAnsi" w:cs="Times New Roman"/>
          <w:i w:val="0"/>
          <w:iCs w:val="0"/>
          <w:sz w:val="22"/>
          <w:szCs w:val="22"/>
        </w:rPr>
        <w:t>1</w:t>
      </w:r>
      <w:r w:rsidRPr="0022155D">
        <w:rPr>
          <w:rFonts w:asciiTheme="minorHAnsi" w:hAnsiTheme="minorHAnsi" w:cs="Times New Roman"/>
          <w:i w:val="0"/>
          <w:iCs w:val="0"/>
          <w:sz w:val="22"/>
          <w:szCs w:val="22"/>
        </w:rPr>
        <w:t xml:space="preserve">). Antalet arbetssökande var som lägst i </w:t>
      </w:r>
      <w:r w:rsidR="0022155D" w:rsidRPr="0022155D">
        <w:rPr>
          <w:rFonts w:asciiTheme="minorHAnsi" w:hAnsiTheme="minorHAnsi" w:cs="Times New Roman"/>
          <w:i w:val="0"/>
          <w:iCs w:val="0"/>
          <w:sz w:val="22"/>
          <w:szCs w:val="22"/>
        </w:rPr>
        <w:t>november</w:t>
      </w:r>
      <w:r w:rsidRPr="0022155D">
        <w:rPr>
          <w:rFonts w:asciiTheme="minorHAnsi" w:hAnsiTheme="minorHAnsi" w:cs="Times New Roman"/>
          <w:i w:val="0"/>
          <w:iCs w:val="0"/>
          <w:sz w:val="22"/>
          <w:szCs w:val="22"/>
        </w:rPr>
        <w:t xml:space="preserve"> </w:t>
      </w:r>
      <w:r w:rsidR="00D75991" w:rsidRPr="0022155D">
        <w:rPr>
          <w:rFonts w:asciiTheme="minorHAnsi" w:hAnsiTheme="minorHAnsi" w:cs="Times New Roman"/>
          <w:i w:val="0"/>
          <w:iCs w:val="0"/>
          <w:sz w:val="22"/>
          <w:szCs w:val="22"/>
        </w:rPr>
        <w:t>då 1 </w:t>
      </w:r>
      <w:r w:rsidR="0022155D" w:rsidRPr="0022155D">
        <w:rPr>
          <w:rFonts w:asciiTheme="minorHAnsi" w:hAnsiTheme="minorHAnsi" w:cs="Times New Roman"/>
          <w:i w:val="0"/>
          <w:iCs w:val="0"/>
          <w:sz w:val="22"/>
          <w:szCs w:val="22"/>
        </w:rPr>
        <w:t>325</w:t>
      </w:r>
      <w:r w:rsidRPr="0022155D">
        <w:rPr>
          <w:rFonts w:asciiTheme="minorHAnsi" w:hAnsiTheme="minorHAnsi" w:cs="Times New Roman"/>
          <w:i w:val="0"/>
          <w:iCs w:val="0"/>
          <w:sz w:val="22"/>
          <w:szCs w:val="22"/>
        </w:rPr>
        <w:t xml:space="preserve"> personer</w:t>
      </w:r>
      <w:r w:rsidR="00D75991" w:rsidRPr="0022155D">
        <w:rPr>
          <w:rFonts w:asciiTheme="minorHAnsi" w:hAnsiTheme="minorHAnsi" w:cs="Times New Roman"/>
          <w:i w:val="0"/>
          <w:iCs w:val="0"/>
          <w:sz w:val="22"/>
          <w:szCs w:val="22"/>
        </w:rPr>
        <w:t xml:space="preserve"> sökte arbete</w:t>
      </w:r>
      <w:r w:rsidRPr="0022155D">
        <w:rPr>
          <w:rFonts w:asciiTheme="minorHAnsi" w:hAnsiTheme="minorHAnsi" w:cs="Times New Roman"/>
          <w:i w:val="0"/>
          <w:iCs w:val="0"/>
          <w:sz w:val="22"/>
          <w:szCs w:val="22"/>
        </w:rPr>
        <w:t xml:space="preserve"> och högst i </w:t>
      </w:r>
      <w:r w:rsidR="0022155D" w:rsidRPr="0022155D">
        <w:rPr>
          <w:rFonts w:asciiTheme="minorHAnsi" w:hAnsiTheme="minorHAnsi" w:cs="Times New Roman"/>
          <w:i w:val="0"/>
          <w:iCs w:val="0"/>
          <w:sz w:val="22"/>
          <w:szCs w:val="22"/>
        </w:rPr>
        <w:t xml:space="preserve">februari </w:t>
      </w:r>
      <w:r w:rsidR="00D75991" w:rsidRPr="0022155D">
        <w:rPr>
          <w:rFonts w:asciiTheme="minorHAnsi" w:hAnsiTheme="minorHAnsi" w:cs="Times New Roman"/>
          <w:i w:val="0"/>
          <w:iCs w:val="0"/>
          <w:sz w:val="22"/>
          <w:szCs w:val="22"/>
        </w:rPr>
        <w:t xml:space="preserve">med </w:t>
      </w:r>
      <w:r w:rsidR="0022155D" w:rsidRPr="0022155D">
        <w:rPr>
          <w:rFonts w:asciiTheme="minorHAnsi" w:hAnsiTheme="minorHAnsi" w:cs="Times New Roman"/>
          <w:i w:val="0"/>
          <w:iCs w:val="0"/>
          <w:sz w:val="22"/>
          <w:szCs w:val="22"/>
        </w:rPr>
        <w:t xml:space="preserve">1 773 </w:t>
      </w:r>
      <w:r w:rsidR="00B0108B" w:rsidRPr="0022155D">
        <w:rPr>
          <w:rFonts w:asciiTheme="minorHAnsi" w:hAnsiTheme="minorHAnsi" w:cs="Times New Roman"/>
          <w:i w:val="0"/>
          <w:iCs w:val="0"/>
          <w:sz w:val="22"/>
          <w:szCs w:val="22"/>
        </w:rPr>
        <w:t>personer</w:t>
      </w:r>
      <w:r w:rsidRPr="0022155D">
        <w:rPr>
          <w:rFonts w:asciiTheme="minorHAnsi" w:hAnsiTheme="minorHAnsi" w:cs="Times New Roman"/>
          <w:i w:val="0"/>
          <w:iCs w:val="0"/>
          <w:sz w:val="22"/>
          <w:szCs w:val="22"/>
        </w:rPr>
        <w:t>.</w:t>
      </w:r>
    </w:p>
    <w:p w14:paraId="3BD8F1E8" w14:textId="77777777" w:rsidR="00F36B35" w:rsidRPr="0022155D" w:rsidRDefault="00F36B35" w:rsidP="00F36B35">
      <w:pPr>
        <w:jc w:val="both"/>
        <w:rPr>
          <w:rFonts w:asciiTheme="minorHAnsi" w:hAnsiTheme="minorHAnsi"/>
          <w:sz w:val="22"/>
          <w:szCs w:val="22"/>
        </w:rPr>
      </w:pPr>
    </w:p>
    <w:p w14:paraId="0CC528E0" w14:textId="77777777" w:rsidR="00F36B35" w:rsidRPr="005F1DE9" w:rsidRDefault="00F36B35" w:rsidP="00F36B35">
      <w:pPr>
        <w:jc w:val="both"/>
        <w:rPr>
          <w:rFonts w:asciiTheme="minorHAnsi" w:hAnsiTheme="minorHAnsi"/>
          <w:i/>
          <w:sz w:val="22"/>
          <w:szCs w:val="22"/>
        </w:rPr>
      </w:pPr>
      <w:r w:rsidRPr="005F1DE9">
        <w:rPr>
          <w:rFonts w:asciiTheme="minorHAnsi" w:hAnsiTheme="minorHAnsi"/>
          <w:i/>
          <w:sz w:val="22"/>
          <w:szCs w:val="22"/>
        </w:rPr>
        <w:t>Lediga platser</w:t>
      </w:r>
    </w:p>
    <w:p w14:paraId="02BDD9D1" w14:textId="124E1003" w:rsidR="00F36B35" w:rsidRPr="004938CF" w:rsidRDefault="0022155D" w:rsidP="00F36B35">
      <w:pPr>
        <w:pStyle w:val="Brdtext"/>
        <w:spacing w:before="0" w:after="0"/>
        <w:rPr>
          <w:rFonts w:asciiTheme="minorHAnsi" w:hAnsiTheme="minorHAnsi"/>
          <w:szCs w:val="22"/>
        </w:rPr>
      </w:pPr>
      <w:r w:rsidRPr="002B622E">
        <w:rPr>
          <w:rFonts w:asciiTheme="minorHAnsi" w:hAnsiTheme="minorHAnsi"/>
          <w:szCs w:val="22"/>
          <w:lang w:val="sv-FI"/>
        </w:rPr>
        <w:t xml:space="preserve">Det genomsnittliga antalet lediga platser under år 2022 ökade med hela 90 till </w:t>
      </w:r>
      <w:r w:rsidR="00E3055E" w:rsidRPr="002B622E">
        <w:rPr>
          <w:rFonts w:asciiTheme="minorHAnsi" w:hAnsiTheme="minorHAnsi"/>
          <w:szCs w:val="22"/>
          <w:lang w:val="sv-FI"/>
        </w:rPr>
        <w:t>368</w:t>
      </w:r>
      <w:r w:rsidRPr="002B622E">
        <w:rPr>
          <w:rFonts w:asciiTheme="minorHAnsi" w:hAnsiTheme="minorHAnsi"/>
          <w:szCs w:val="22"/>
          <w:lang w:val="sv-FI"/>
        </w:rPr>
        <w:t xml:space="preserve"> från året innan. </w:t>
      </w:r>
      <w:r w:rsidR="002B622E" w:rsidRPr="002B622E">
        <w:rPr>
          <w:rFonts w:asciiTheme="minorHAnsi" w:hAnsiTheme="minorHAnsi"/>
          <w:szCs w:val="22"/>
          <w:lang w:val="sv-FI"/>
        </w:rPr>
        <w:t>Under år 2022 tillsattes i genomsnitt 325 lediga platser varje månad, vilket var 88 mer än under fjolåret. Av de lediga tjänsterna tillsattes ca 52,1 procent av dem inom tre veckor under år 2022 (ca 60,8 procent år 2021).</w:t>
      </w:r>
    </w:p>
    <w:bookmarkEnd w:id="11"/>
    <w:bookmarkEnd w:id="12"/>
    <w:p w14:paraId="4859E27E" w14:textId="77777777" w:rsidR="00F36B35" w:rsidRPr="00CC30EF" w:rsidRDefault="00F36B35" w:rsidP="00AF4A60">
      <w:pPr>
        <w:jc w:val="both"/>
        <w:rPr>
          <w:rFonts w:asciiTheme="minorHAnsi" w:hAnsiTheme="minorHAnsi"/>
          <w:sz w:val="22"/>
          <w:szCs w:val="22"/>
        </w:rPr>
      </w:pPr>
    </w:p>
    <w:p w14:paraId="0D5A2007" w14:textId="77777777" w:rsidR="0047463A" w:rsidRPr="00CC30EF" w:rsidRDefault="0047463A" w:rsidP="0047463A">
      <w:pPr>
        <w:jc w:val="both"/>
        <w:rPr>
          <w:rFonts w:asciiTheme="minorHAnsi" w:hAnsiTheme="minorHAnsi"/>
          <w:i/>
          <w:sz w:val="22"/>
          <w:szCs w:val="22"/>
        </w:rPr>
      </w:pPr>
      <w:bookmarkStart w:id="13" w:name="_Hlk61882853"/>
      <w:bookmarkStart w:id="14" w:name="_Hlk1133334"/>
      <w:r w:rsidRPr="00CC30EF">
        <w:rPr>
          <w:rFonts w:asciiTheme="minorHAnsi" w:hAnsiTheme="minorHAnsi"/>
          <w:i/>
          <w:sz w:val="22"/>
          <w:szCs w:val="22"/>
        </w:rPr>
        <w:t>Jobbchansen</w:t>
      </w:r>
    </w:p>
    <w:p w14:paraId="481C07A1" w14:textId="7BC32100" w:rsidR="00D102FC" w:rsidRDefault="00891A85" w:rsidP="00225793">
      <w:pPr>
        <w:rPr>
          <w:rFonts w:asciiTheme="minorHAnsi" w:hAnsiTheme="minorHAnsi"/>
          <w:sz w:val="22"/>
          <w:szCs w:val="22"/>
        </w:rPr>
      </w:pPr>
      <w:r w:rsidRPr="00891A85">
        <w:rPr>
          <w:rFonts w:asciiTheme="minorHAnsi" w:hAnsiTheme="minorHAnsi"/>
          <w:sz w:val="22"/>
          <w:szCs w:val="22"/>
        </w:rPr>
        <w:t xml:space="preserve">På grund av covid-19-situationen </w:t>
      </w:r>
      <w:r>
        <w:rPr>
          <w:rFonts w:asciiTheme="minorHAnsi" w:hAnsiTheme="minorHAnsi"/>
          <w:sz w:val="22"/>
          <w:szCs w:val="22"/>
        </w:rPr>
        <w:t xml:space="preserve">arrangerades varken </w:t>
      </w:r>
      <w:r w:rsidR="00225793" w:rsidRPr="00225793">
        <w:rPr>
          <w:rFonts w:asciiTheme="minorHAnsi" w:hAnsiTheme="minorHAnsi"/>
          <w:sz w:val="22"/>
          <w:szCs w:val="22"/>
        </w:rPr>
        <w:t xml:space="preserve">Jobbchansen </w:t>
      </w:r>
      <w:r>
        <w:rPr>
          <w:rFonts w:asciiTheme="minorHAnsi" w:hAnsiTheme="minorHAnsi"/>
          <w:sz w:val="22"/>
          <w:szCs w:val="22"/>
        </w:rPr>
        <w:t xml:space="preserve">eller någon </w:t>
      </w:r>
      <w:r w:rsidR="00225793" w:rsidRPr="007F4A86">
        <w:rPr>
          <w:rFonts w:asciiTheme="minorHAnsi" w:hAnsiTheme="minorHAnsi"/>
          <w:sz w:val="22"/>
          <w:szCs w:val="22"/>
        </w:rPr>
        <w:t xml:space="preserve">mindre </w:t>
      </w:r>
      <w:r w:rsidR="00B37C95">
        <w:rPr>
          <w:rFonts w:asciiTheme="minorHAnsi" w:hAnsiTheme="minorHAnsi"/>
          <w:sz w:val="22"/>
          <w:szCs w:val="22"/>
        </w:rPr>
        <w:t>rekryterings- och informations</w:t>
      </w:r>
      <w:r w:rsidR="00225793" w:rsidRPr="007F4A86">
        <w:rPr>
          <w:rFonts w:asciiTheme="minorHAnsi" w:hAnsiTheme="minorHAnsi"/>
          <w:sz w:val="22"/>
          <w:szCs w:val="22"/>
        </w:rPr>
        <w:t>tillfälle av AMS i AMS lokaler</w:t>
      </w:r>
      <w:r w:rsidR="003030CA">
        <w:rPr>
          <w:rFonts w:asciiTheme="minorHAnsi" w:hAnsiTheme="minorHAnsi"/>
          <w:sz w:val="22"/>
          <w:szCs w:val="22"/>
        </w:rPr>
        <w:t xml:space="preserve"> (</w:t>
      </w:r>
      <w:r>
        <w:rPr>
          <w:rFonts w:asciiTheme="minorHAnsi" w:hAnsiTheme="minorHAnsi"/>
          <w:sz w:val="22"/>
          <w:szCs w:val="22"/>
        </w:rPr>
        <w:t>0</w:t>
      </w:r>
      <w:r w:rsidR="00C51735">
        <w:rPr>
          <w:rFonts w:asciiTheme="minorHAnsi" w:hAnsiTheme="minorHAnsi"/>
          <w:sz w:val="22"/>
          <w:szCs w:val="22"/>
        </w:rPr>
        <w:t>,</w:t>
      </w:r>
      <w:r w:rsidR="003030CA">
        <w:rPr>
          <w:rFonts w:asciiTheme="minorHAnsi" w:hAnsiTheme="minorHAnsi"/>
          <w:sz w:val="22"/>
          <w:szCs w:val="22"/>
        </w:rPr>
        <w:t xml:space="preserve"> 20</w:t>
      </w:r>
      <w:r>
        <w:rPr>
          <w:rFonts w:asciiTheme="minorHAnsi" w:hAnsiTheme="minorHAnsi"/>
          <w:sz w:val="22"/>
          <w:szCs w:val="22"/>
        </w:rPr>
        <w:t>2</w:t>
      </w:r>
      <w:r w:rsidR="002B622E">
        <w:rPr>
          <w:rFonts w:asciiTheme="minorHAnsi" w:hAnsiTheme="minorHAnsi"/>
          <w:sz w:val="22"/>
          <w:szCs w:val="22"/>
        </w:rPr>
        <w:t>1</w:t>
      </w:r>
      <w:r w:rsidR="003030CA">
        <w:rPr>
          <w:rFonts w:asciiTheme="minorHAnsi" w:hAnsiTheme="minorHAnsi"/>
          <w:sz w:val="22"/>
          <w:szCs w:val="22"/>
        </w:rPr>
        <w:t>)</w:t>
      </w:r>
      <w:r w:rsidR="00225793" w:rsidRPr="007F4A86">
        <w:rPr>
          <w:rFonts w:asciiTheme="minorHAnsi" w:hAnsiTheme="minorHAnsi"/>
          <w:sz w:val="22"/>
          <w:szCs w:val="22"/>
        </w:rPr>
        <w:t>.</w:t>
      </w:r>
      <w:bookmarkEnd w:id="13"/>
    </w:p>
    <w:p w14:paraId="77955EA8" w14:textId="77777777" w:rsidR="006051CD" w:rsidRPr="00225793" w:rsidRDefault="006051CD" w:rsidP="00225793">
      <w:pPr>
        <w:rPr>
          <w:rFonts w:asciiTheme="minorHAnsi" w:hAnsiTheme="minorHAnsi"/>
          <w:sz w:val="22"/>
          <w:szCs w:val="22"/>
        </w:rPr>
      </w:pPr>
    </w:p>
    <w:bookmarkEnd w:id="14"/>
    <w:p w14:paraId="6764A1BE" w14:textId="696B3C52" w:rsidR="00D46EBB" w:rsidRPr="00CC30EF" w:rsidRDefault="00D46EBB" w:rsidP="00AF4A60">
      <w:pPr>
        <w:jc w:val="both"/>
        <w:rPr>
          <w:rFonts w:asciiTheme="minorHAnsi" w:hAnsiTheme="minorHAnsi"/>
          <w:b/>
          <w:sz w:val="22"/>
          <w:szCs w:val="22"/>
        </w:rPr>
      </w:pPr>
      <w:r w:rsidRPr="00CC30EF">
        <w:rPr>
          <w:rFonts w:asciiTheme="minorHAnsi" w:hAnsiTheme="minorHAnsi"/>
          <w:b/>
          <w:sz w:val="22"/>
          <w:szCs w:val="22"/>
        </w:rPr>
        <w:t>Vägledning</w:t>
      </w:r>
      <w:r w:rsidR="00CE29BB">
        <w:rPr>
          <w:rFonts w:asciiTheme="minorHAnsi" w:hAnsiTheme="minorHAnsi"/>
          <w:b/>
          <w:sz w:val="22"/>
          <w:szCs w:val="22"/>
        </w:rPr>
        <w:t>,</w:t>
      </w:r>
      <w:r w:rsidR="00C06C20" w:rsidRPr="00CC30EF">
        <w:rPr>
          <w:rFonts w:asciiTheme="minorHAnsi" w:hAnsiTheme="minorHAnsi"/>
          <w:b/>
          <w:sz w:val="22"/>
          <w:szCs w:val="22"/>
        </w:rPr>
        <w:t xml:space="preserve"> sysselsättningsfrämjande </w:t>
      </w:r>
      <w:r w:rsidR="00CE29BB">
        <w:rPr>
          <w:rFonts w:asciiTheme="minorHAnsi" w:hAnsiTheme="minorHAnsi"/>
          <w:b/>
          <w:sz w:val="22"/>
          <w:szCs w:val="22"/>
        </w:rPr>
        <w:t xml:space="preserve">utbildningar och </w:t>
      </w:r>
      <w:r w:rsidR="00C06C20" w:rsidRPr="00CC30EF">
        <w:rPr>
          <w:rFonts w:asciiTheme="minorHAnsi" w:hAnsiTheme="minorHAnsi"/>
          <w:b/>
          <w:sz w:val="22"/>
          <w:szCs w:val="22"/>
        </w:rPr>
        <w:t>åtgärder</w:t>
      </w:r>
    </w:p>
    <w:p w14:paraId="1A9DF04F" w14:textId="77777777" w:rsidR="00F9591B" w:rsidRPr="00CC30EF" w:rsidRDefault="00F9591B" w:rsidP="0048537F">
      <w:pPr>
        <w:jc w:val="both"/>
        <w:rPr>
          <w:rFonts w:asciiTheme="minorHAnsi" w:hAnsiTheme="minorHAnsi"/>
          <w:i/>
          <w:sz w:val="22"/>
          <w:szCs w:val="22"/>
        </w:rPr>
      </w:pPr>
    </w:p>
    <w:p w14:paraId="3818CAF6" w14:textId="77777777" w:rsidR="00F9591B" w:rsidRPr="00CC30EF" w:rsidRDefault="00F9591B" w:rsidP="00F9591B">
      <w:pPr>
        <w:jc w:val="both"/>
        <w:rPr>
          <w:rFonts w:asciiTheme="minorHAnsi" w:hAnsiTheme="minorHAnsi"/>
          <w:sz w:val="22"/>
          <w:szCs w:val="22"/>
        </w:rPr>
      </w:pPr>
      <w:r w:rsidRPr="00CC30EF">
        <w:rPr>
          <w:rFonts w:asciiTheme="minorHAnsi" w:hAnsiTheme="minorHAnsi"/>
          <w:sz w:val="22"/>
          <w:szCs w:val="22"/>
        </w:rPr>
        <w:t>Vägledarens kund</w:t>
      </w:r>
      <w:r w:rsidR="00793716">
        <w:rPr>
          <w:rFonts w:asciiTheme="minorHAnsi" w:hAnsiTheme="minorHAnsi"/>
          <w:sz w:val="22"/>
          <w:szCs w:val="22"/>
        </w:rPr>
        <w:t>möten</w:t>
      </w:r>
      <w:r w:rsidRPr="00CC30EF">
        <w:rPr>
          <w:rFonts w:asciiTheme="minorHAnsi" w:hAnsiTheme="minorHAnsi"/>
          <w:sz w:val="22"/>
          <w:szCs w:val="22"/>
        </w:rPr>
        <w:t xml:space="preserve"> innehåller så gott som alltid rådgivning som är av olika art </w:t>
      </w:r>
      <w:r w:rsidR="009B12E7">
        <w:rPr>
          <w:rFonts w:asciiTheme="minorHAnsi" w:hAnsiTheme="minorHAnsi"/>
          <w:sz w:val="22"/>
          <w:szCs w:val="22"/>
        </w:rPr>
        <w:t>till exempel</w:t>
      </w:r>
      <w:r w:rsidRPr="00CC30EF">
        <w:rPr>
          <w:rFonts w:asciiTheme="minorHAnsi" w:hAnsiTheme="minorHAnsi"/>
          <w:sz w:val="22"/>
          <w:szCs w:val="22"/>
        </w:rPr>
        <w:t xml:space="preserve"> rådgivning i arbetssökning, möjligheter i arbetslivet, studier, alternativ till rehabilitering då hälsohinder finns, rådgivning av vilka instanser som kan erbjuda hjälp eller bekosta åtgärder som kunden behöver där det finns behov av annan service än den </w:t>
      </w:r>
      <w:r w:rsidR="003405B8">
        <w:rPr>
          <w:rFonts w:asciiTheme="minorHAnsi" w:hAnsiTheme="minorHAnsi"/>
          <w:sz w:val="22"/>
          <w:szCs w:val="22"/>
        </w:rPr>
        <w:t>AMS</w:t>
      </w:r>
      <w:r w:rsidRPr="00CC30EF">
        <w:rPr>
          <w:rFonts w:asciiTheme="minorHAnsi" w:hAnsiTheme="minorHAnsi"/>
          <w:sz w:val="22"/>
          <w:szCs w:val="22"/>
        </w:rPr>
        <w:t xml:space="preserve"> kan erbjuda.</w:t>
      </w:r>
    </w:p>
    <w:p w14:paraId="2A2F050D" w14:textId="77777777" w:rsidR="00F9591B" w:rsidRPr="00CC30EF" w:rsidRDefault="00F9591B" w:rsidP="0048537F">
      <w:pPr>
        <w:jc w:val="both"/>
        <w:rPr>
          <w:rFonts w:asciiTheme="minorHAnsi" w:hAnsiTheme="minorHAnsi"/>
          <w:sz w:val="22"/>
          <w:szCs w:val="22"/>
        </w:rPr>
      </w:pPr>
    </w:p>
    <w:p w14:paraId="68E19AB6" w14:textId="77777777" w:rsidR="0048537F" w:rsidRPr="00CC30EF" w:rsidRDefault="0048537F" w:rsidP="0048537F">
      <w:pPr>
        <w:jc w:val="both"/>
        <w:rPr>
          <w:rFonts w:asciiTheme="minorHAnsi" w:hAnsiTheme="minorHAnsi"/>
          <w:i/>
          <w:sz w:val="22"/>
          <w:szCs w:val="22"/>
        </w:rPr>
      </w:pPr>
      <w:r w:rsidRPr="00CC30EF">
        <w:rPr>
          <w:rFonts w:asciiTheme="minorHAnsi" w:hAnsiTheme="minorHAnsi"/>
          <w:i/>
          <w:sz w:val="22"/>
          <w:szCs w:val="22"/>
        </w:rPr>
        <w:t>Särskild service för personer med nedsatt arbetsförmåga</w:t>
      </w:r>
    </w:p>
    <w:p w14:paraId="31F933E6" w14:textId="743B6B5A" w:rsidR="00F9591B" w:rsidRPr="00CC30EF" w:rsidRDefault="003405B8" w:rsidP="00F9591B">
      <w:pPr>
        <w:jc w:val="both"/>
        <w:rPr>
          <w:rFonts w:asciiTheme="minorHAnsi" w:hAnsiTheme="minorHAnsi"/>
          <w:sz w:val="22"/>
          <w:szCs w:val="22"/>
        </w:rPr>
      </w:pPr>
      <w:r>
        <w:rPr>
          <w:rFonts w:asciiTheme="minorHAnsi" w:hAnsiTheme="minorHAnsi"/>
          <w:sz w:val="22"/>
          <w:szCs w:val="22"/>
        </w:rPr>
        <w:t>AMS</w:t>
      </w:r>
      <w:r w:rsidR="0048537F" w:rsidRPr="00CC30EF">
        <w:rPr>
          <w:rFonts w:asciiTheme="minorHAnsi" w:hAnsiTheme="minorHAnsi"/>
          <w:sz w:val="22"/>
          <w:szCs w:val="22"/>
        </w:rPr>
        <w:t xml:space="preserve"> kan, med den enskilde kundens medgivande, </w:t>
      </w:r>
      <w:r w:rsidR="00F9591B" w:rsidRPr="00CC30EF">
        <w:rPr>
          <w:rFonts w:asciiTheme="minorHAnsi" w:hAnsiTheme="minorHAnsi"/>
          <w:sz w:val="22"/>
          <w:szCs w:val="22"/>
        </w:rPr>
        <w:t xml:space="preserve">låta </w:t>
      </w:r>
      <w:r w:rsidR="0048537F" w:rsidRPr="00CC30EF">
        <w:rPr>
          <w:rFonts w:asciiTheme="minorHAnsi" w:hAnsiTheme="minorHAnsi"/>
          <w:sz w:val="22"/>
          <w:szCs w:val="22"/>
        </w:rPr>
        <w:t>utreda eventuella hälsobegränsningar med ta</w:t>
      </w:r>
      <w:r w:rsidR="00F9591B" w:rsidRPr="00CC30EF">
        <w:rPr>
          <w:rFonts w:asciiTheme="minorHAnsi" w:hAnsiTheme="minorHAnsi"/>
          <w:sz w:val="22"/>
          <w:szCs w:val="22"/>
        </w:rPr>
        <w:t xml:space="preserve">nke på möjligheter till arbete. </w:t>
      </w:r>
      <w:r>
        <w:rPr>
          <w:rFonts w:asciiTheme="minorHAnsi" w:hAnsiTheme="minorHAnsi"/>
          <w:sz w:val="22"/>
          <w:szCs w:val="22"/>
        </w:rPr>
        <w:t>AMS</w:t>
      </w:r>
      <w:r w:rsidR="00F9591B" w:rsidRPr="00CC30EF">
        <w:rPr>
          <w:rFonts w:asciiTheme="minorHAnsi" w:hAnsiTheme="minorHAnsi"/>
          <w:sz w:val="22"/>
          <w:szCs w:val="22"/>
        </w:rPr>
        <w:t xml:space="preserve"> har ett samarbetsforum med </w:t>
      </w:r>
      <w:r w:rsidR="00C5161D">
        <w:rPr>
          <w:rFonts w:asciiTheme="minorHAnsi" w:hAnsiTheme="minorHAnsi"/>
          <w:sz w:val="22"/>
          <w:szCs w:val="22"/>
        </w:rPr>
        <w:t>FPA</w:t>
      </w:r>
      <w:r w:rsidR="00F9591B" w:rsidRPr="00CC30EF">
        <w:rPr>
          <w:rFonts w:asciiTheme="minorHAnsi" w:hAnsiTheme="minorHAnsi"/>
          <w:sz w:val="22"/>
          <w:szCs w:val="22"/>
        </w:rPr>
        <w:t xml:space="preserve"> för gemensamma kunder där det behöver klarläggas vad </w:t>
      </w:r>
      <w:r w:rsidR="00C5161D">
        <w:rPr>
          <w:rFonts w:asciiTheme="minorHAnsi" w:hAnsiTheme="minorHAnsi"/>
          <w:sz w:val="22"/>
          <w:szCs w:val="22"/>
        </w:rPr>
        <w:t>FPA</w:t>
      </w:r>
      <w:r w:rsidR="00F9591B" w:rsidRPr="00CC30EF">
        <w:rPr>
          <w:rFonts w:asciiTheme="minorHAnsi" w:hAnsiTheme="minorHAnsi"/>
          <w:sz w:val="22"/>
          <w:szCs w:val="22"/>
        </w:rPr>
        <w:t xml:space="preserve"> kan erbjuda och vilken </w:t>
      </w:r>
      <w:r>
        <w:rPr>
          <w:rFonts w:asciiTheme="minorHAnsi" w:hAnsiTheme="minorHAnsi"/>
          <w:sz w:val="22"/>
          <w:szCs w:val="22"/>
        </w:rPr>
        <w:t>AMS</w:t>
      </w:r>
      <w:r w:rsidR="00F9591B" w:rsidRPr="00CC30EF">
        <w:rPr>
          <w:rFonts w:asciiTheme="minorHAnsi" w:hAnsiTheme="minorHAnsi"/>
          <w:sz w:val="22"/>
          <w:szCs w:val="22"/>
        </w:rPr>
        <w:t xml:space="preserve"> roll ska vara. Där </w:t>
      </w:r>
      <w:r>
        <w:rPr>
          <w:rFonts w:asciiTheme="minorHAnsi" w:hAnsiTheme="minorHAnsi"/>
          <w:sz w:val="22"/>
          <w:szCs w:val="22"/>
        </w:rPr>
        <w:t>AMS</w:t>
      </w:r>
      <w:r w:rsidR="00F9591B" w:rsidRPr="00CC30EF">
        <w:rPr>
          <w:rFonts w:asciiTheme="minorHAnsi" w:hAnsiTheme="minorHAnsi"/>
          <w:sz w:val="22"/>
          <w:szCs w:val="22"/>
        </w:rPr>
        <w:t xml:space="preserve"> åtgärder inte räcker till vad gäller personer med hälsobegränsningar hänvisas kunden till </w:t>
      </w:r>
      <w:r w:rsidR="002E0A63">
        <w:rPr>
          <w:rFonts w:asciiTheme="minorHAnsi" w:hAnsiTheme="minorHAnsi"/>
          <w:sz w:val="22"/>
          <w:szCs w:val="22"/>
        </w:rPr>
        <w:t>Kommunernas socialtjänst k.f.</w:t>
      </w:r>
      <w:r w:rsidR="00F9591B" w:rsidRPr="00CC30EF">
        <w:rPr>
          <w:rFonts w:asciiTheme="minorHAnsi" w:hAnsiTheme="minorHAnsi"/>
          <w:sz w:val="22"/>
          <w:szCs w:val="22"/>
        </w:rPr>
        <w:t xml:space="preserve"> </w:t>
      </w:r>
      <w:r w:rsidR="002E0A63">
        <w:rPr>
          <w:rFonts w:asciiTheme="minorHAnsi" w:hAnsiTheme="minorHAnsi"/>
          <w:sz w:val="22"/>
          <w:szCs w:val="22"/>
        </w:rPr>
        <w:t xml:space="preserve">(KST) </w:t>
      </w:r>
      <w:r w:rsidR="00F9591B" w:rsidRPr="00CC30EF">
        <w:rPr>
          <w:rFonts w:asciiTheme="minorHAnsi" w:hAnsiTheme="minorHAnsi"/>
          <w:sz w:val="22"/>
          <w:szCs w:val="22"/>
        </w:rPr>
        <w:t>som kan ha ansvar att ge service.</w:t>
      </w:r>
    </w:p>
    <w:p w14:paraId="4048DB17" w14:textId="77777777" w:rsidR="000B48B1" w:rsidRPr="00CC30EF" w:rsidRDefault="000B48B1" w:rsidP="00F9591B">
      <w:pPr>
        <w:jc w:val="both"/>
        <w:rPr>
          <w:rFonts w:asciiTheme="minorHAnsi" w:hAnsiTheme="minorHAnsi"/>
          <w:sz w:val="22"/>
          <w:szCs w:val="22"/>
        </w:rPr>
      </w:pPr>
    </w:p>
    <w:p w14:paraId="4609E7B5" w14:textId="1EA43B06" w:rsidR="000B48B1" w:rsidRDefault="000B48B1" w:rsidP="00F9591B">
      <w:pPr>
        <w:jc w:val="both"/>
        <w:rPr>
          <w:rFonts w:asciiTheme="minorHAnsi" w:hAnsiTheme="minorHAnsi"/>
          <w:sz w:val="22"/>
          <w:szCs w:val="22"/>
        </w:rPr>
      </w:pPr>
      <w:bookmarkStart w:id="15" w:name="_Hlk123029500"/>
      <w:bookmarkStart w:id="16" w:name="_Hlk505074227"/>
      <w:r w:rsidRPr="00EF7A04">
        <w:rPr>
          <w:rFonts w:asciiTheme="minorHAnsi" w:hAnsiTheme="minorHAnsi"/>
          <w:sz w:val="22"/>
          <w:szCs w:val="22"/>
        </w:rPr>
        <w:t xml:space="preserve">Under året fick </w:t>
      </w:r>
      <w:r w:rsidR="00EF7A04" w:rsidRPr="00EF7A04">
        <w:rPr>
          <w:rFonts w:asciiTheme="minorHAnsi" w:hAnsiTheme="minorHAnsi"/>
          <w:sz w:val="22"/>
          <w:szCs w:val="22"/>
        </w:rPr>
        <w:t>10</w:t>
      </w:r>
      <w:r w:rsidR="00546F7D" w:rsidRPr="00EF7A04">
        <w:rPr>
          <w:rFonts w:asciiTheme="minorHAnsi" w:hAnsiTheme="minorHAnsi"/>
          <w:sz w:val="22"/>
          <w:szCs w:val="22"/>
        </w:rPr>
        <w:t xml:space="preserve"> </w:t>
      </w:r>
      <w:r w:rsidRPr="00EF7A04">
        <w:rPr>
          <w:rFonts w:asciiTheme="minorHAnsi" w:hAnsiTheme="minorHAnsi"/>
          <w:sz w:val="22"/>
          <w:szCs w:val="22"/>
        </w:rPr>
        <w:t xml:space="preserve">personer </w:t>
      </w:r>
      <w:r w:rsidR="00546F7D" w:rsidRPr="00EF7A04">
        <w:rPr>
          <w:rFonts w:asciiTheme="minorHAnsi" w:hAnsiTheme="minorHAnsi"/>
          <w:sz w:val="22"/>
          <w:szCs w:val="22"/>
        </w:rPr>
        <w:t>(</w:t>
      </w:r>
      <w:r w:rsidR="00030DE0" w:rsidRPr="00EF7A04">
        <w:rPr>
          <w:rFonts w:asciiTheme="minorHAnsi" w:hAnsiTheme="minorHAnsi"/>
          <w:sz w:val="22"/>
          <w:szCs w:val="22"/>
        </w:rPr>
        <w:t>6</w:t>
      </w:r>
      <w:r w:rsidR="00725539" w:rsidRPr="00EF7A04">
        <w:rPr>
          <w:rFonts w:asciiTheme="minorHAnsi" w:hAnsiTheme="minorHAnsi"/>
          <w:sz w:val="22"/>
          <w:szCs w:val="22"/>
        </w:rPr>
        <w:t>,</w:t>
      </w:r>
      <w:r w:rsidR="00CF18E6" w:rsidRPr="00EF7A04">
        <w:rPr>
          <w:rFonts w:asciiTheme="minorHAnsi" w:hAnsiTheme="minorHAnsi"/>
          <w:sz w:val="22"/>
          <w:szCs w:val="22"/>
        </w:rPr>
        <w:t xml:space="preserve"> 20</w:t>
      </w:r>
      <w:r w:rsidR="00030DE0" w:rsidRPr="00EF7A04">
        <w:rPr>
          <w:rFonts w:asciiTheme="minorHAnsi" w:hAnsiTheme="minorHAnsi"/>
          <w:sz w:val="22"/>
          <w:szCs w:val="22"/>
        </w:rPr>
        <w:t>2</w:t>
      </w:r>
      <w:r w:rsidR="00EF7A04" w:rsidRPr="00EF7A04">
        <w:rPr>
          <w:rFonts w:asciiTheme="minorHAnsi" w:hAnsiTheme="minorHAnsi"/>
          <w:sz w:val="22"/>
          <w:szCs w:val="22"/>
        </w:rPr>
        <w:t>1</w:t>
      </w:r>
      <w:r w:rsidR="00546F7D" w:rsidRPr="00EF7A04">
        <w:rPr>
          <w:rFonts w:asciiTheme="minorHAnsi" w:hAnsiTheme="minorHAnsi"/>
          <w:sz w:val="22"/>
          <w:szCs w:val="22"/>
        </w:rPr>
        <w:t xml:space="preserve">) </w:t>
      </w:r>
      <w:r w:rsidR="002E278A" w:rsidRPr="00EF7A04">
        <w:rPr>
          <w:rFonts w:asciiTheme="minorHAnsi" w:hAnsiTheme="minorHAnsi"/>
          <w:sz w:val="22"/>
          <w:szCs w:val="22"/>
        </w:rPr>
        <w:t>med nedsatt arbetsförmåga en möjlighet att pröva på ett nytt arbetsområde</w:t>
      </w:r>
      <w:r w:rsidR="00717028" w:rsidRPr="00EF7A04">
        <w:rPr>
          <w:rFonts w:asciiTheme="minorHAnsi" w:hAnsiTheme="minorHAnsi"/>
          <w:sz w:val="22"/>
          <w:szCs w:val="22"/>
        </w:rPr>
        <w:t xml:space="preserve"> genom arbetsprövning på en arbetsplats</w:t>
      </w:r>
      <w:r w:rsidR="002E278A" w:rsidRPr="00EF7A04">
        <w:rPr>
          <w:rFonts w:asciiTheme="minorHAnsi" w:hAnsiTheme="minorHAnsi"/>
          <w:sz w:val="22"/>
          <w:szCs w:val="22"/>
        </w:rPr>
        <w:t>.</w:t>
      </w:r>
      <w:r w:rsidR="00184C01" w:rsidRPr="00EF7A04">
        <w:rPr>
          <w:rFonts w:asciiTheme="minorHAnsi" w:hAnsiTheme="minorHAnsi"/>
          <w:sz w:val="22"/>
          <w:szCs w:val="22"/>
        </w:rPr>
        <w:t xml:space="preserve"> </w:t>
      </w:r>
      <w:r w:rsidR="00C05A34">
        <w:rPr>
          <w:rFonts w:asciiTheme="minorHAnsi" w:hAnsiTheme="minorHAnsi"/>
          <w:sz w:val="22"/>
          <w:szCs w:val="22"/>
        </w:rPr>
        <w:t>0</w:t>
      </w:r>
      <w:r w:rsidR="00A90A46" w:rsidRPr="00EF7A04">
        <w:rPr>
          <w:rFonts w:asciiTheme="minorHAnsi" w:hAnsiTheme="minorHAnsi"/>
          <w:sz w:val="22"/>
          <w:szCs w:val="22"/>
        </w:rPr>
        <w:t xml:space="preserve"> (</w:t>
      </w:r>
      <w:r w:rsidR="00C05A34">
        <w:rPr>
          <w:rFonts w:asciiTheme="minorHAnsi" w:hAnsiTheme="minorHAnsi"/>
          <w:sz w:val="22"/>
          <w:szCs w:val="22"/>
        </w:rPr>
        <w:t>1</w:t>
      </w:r>
      <w:r w:rsidR="00725539" w:rsidRPr="00EF7A04">
        <w:rPr>
          <w:rFonts w:asciiTheme="minorHAnsi" w:hAnsiTheme="minorHAnsi"/>
          <w:sz w:val="22"/>
          <w:szCs w:val="22"/>
        </w:rPr>
        <w:t>,</w:t>
      </w:r>
      <w:r w:rsidR="00CF18E6" w:rsidRPr="00EF7A04">
        <w:rPr>
          <w:rFonts w:asciiTheme="minorHAnsi" w:hAnsiTheme="minorHAnsi"/>
          <w:sz w:val="22"/>
          <w:szCs w:val="22"/>
        </w:rPr>
        <w:t xml:space="preserve"> 20</w:t>
      </w:r>
      <w:r w:rsidR="00030DE0" w:rsidRPr="00EF7A04">
        <w:rPr>
          <w:rFonts w:asciiTheme="minorHAnsi" w:hAnsiTheme="minorHAnsi"/>
          <w:sz w:val="22"/>
          <w:szCs w:val="22"/>
        </w:rPr>
        <w:t>2</w:t>
      </w:r>
      <w:r w:rsidR="00C05A34">
        <w:rPr>
          <w:rFonts w:asciiTheme="minorHAnsi" w:hAnsiTheme="minorHAnsi"/>
          <w:sz w:val="22"/>
          <w:szCs w:val="22"/>
        </w:rPr>
        <w:t>1</w:t>
      </w:r>
      <w:r w:rsidR="00A90A46" w:rsidRPr="00EF7A04">
        <w:rPr>
          <w:rFonts w:asciiTheme="minorHAnsi" w:hAnsiTheme="minorHAnsi"/>
          <w:sz w:val="22"/>
          <w:szCs w:val="22"/>
        </w:rPr>
        <w:t>)</w:t>
      </w:r>
      <w:r w:rsidR="00184C01" w:rsidRPr="00EF7A04">
        <w:rPr>
          <w:rFonts w:asciiTheme="minorHAnsi" w:hAnsiTheme="minorHAnsi"/>
          <w:sz w:val="22"/>
          <w:szCs w:val="22"/>
        </w:rPr>
        <w:t xml:space="preserve"> arbetsgivare har erhållit stöd för specialarrangemang på arbetsplatsen för att kunna anställa en </w:t>
      </w:r>
      <w:r w:rsidR="00A90A46" w:rsidRPr="00EF7A04">
        <w:rPr>
          <w:rFonts w:asciiTheme="minorHAnsi" w:hAnsiTheme="minorHAnsi"/>
          <w:sz w:val="22"/>
          <w:szCs w:val="22"/>
        </w:rPr>
        <w:t>person med funktions</w:t>
      </w:r>
      <w:r w:rsidR="00900412" w:rsidRPr="00EF7A04">
        <w:rPr>
          <w:rFonts w:asciiTheme="minorHAnsi" w:hAnsiTheme="minorHAnsi"/>
          <w:sz w:val="22"/>
          <w:szCs w:val="22"/>
        </w:rPr>
        <w:t>nedsättning</w:t>
      </w:r>
      <w:r w:rsidR="00184C01" w:rsidRPr="00EF7A04">
        <w:rPr>
          <w:rFonts w:asciiTheme="minorHAnsi" w:hAnsiTheme="minorHAnsi"/>
          <w:sz w:val="22"/>
          <w:szCs w:val="22"/>
        </w:rPr>
        <w:t>.</w:t>
      </w:r>
    </w:p>
    <w:bookmarkEnd w:id="15"/>
    <w:p w14:paraId="52F84D04" w14:textId="77777777" w:rsidR="002E0A63" w:rsidRPr="006646A5" w:rsidRDefault="002E0A63" w:rsidP="00F9591B">
      <w:pPr>
        <w:jc w:val="both"/>
        <w:rPr>
          <w:rFonts w:asciiTheme="minorHAnsi" w:hAnsiTheme="minorHAnsi"/>
          <w:color w:val="FF0000"/>
          <w:sz w:val="22"/>
          <w:szCs w:val="22"/>
        </w:rPr>
      </w:pPr>
    </w:p>
    <w:bookmarkEnd w:id="16"/>
    <w:p w14:paraId="0EA2A4E0" w14:textId="725671CA" w:rsidR="00F9591B" w:rsidRPr="00CC30EF" w:rsidRDefault="00F9591B" w:rsidP="00F9591B">
      <w:pPr>
        <w:jc w:val="both"/>
        <w:rPr>
          <w:rFonts w:asciiTheme="minorHAnsi" w:hAnsiTheme="minorHAnsi"/>
          <w:sz w:val="22"/>
          <w:szCs w:val="22"/>
        </w:rPr>
      </w:pPr>
      <w:r w:rsidRPr="00CC30EF">
        <w:rPr>
          <w:rFonts w:asciiTheme="minorHAnsi" w:hAnsiTheme="minorHAnsi"/>
          <w:sz w:val="22"/>
          <w:szCs w:val="22"/>
        </w:rPr>
        <w:t xml:space="preserve">En stor och ökande kundgrupp hos vägledningen är de personer som lyft </w:t>
      </w:r>
      <w:r w:rsidR="00184C01" w:rsidRPr="00CC30EF">
        <w:rPr>
          <w:rFonts w:asciiTheme="minorHAnsi" w:hAnsiTheme="minorHAnsi"/>
          <w:sz w:val="22"/>
          <w:szCs w:val="22"/>
        </w:rPr>
        <w:t xml:space="preserve">sjukdagpenning </w:t>
      </w:r>
      <w:r w:rsidR="00184C01">
        <w:rPr>
          <w:rFonts w:asciiTheme="minorHAnsi" w:hAnsiTheme="minorHAnsi"/>
          <w:sz w:val="22"/>
          <w:szCs w:val="22"/>
        </w:rPr>
        <w:t xml:space="preserve">under det </w:t>
      </w:r>
      <w:r w:rsidRPr="00CC30EF">
        <w:rPr>
          <w:rFonts w:asciiTheme="minorHAnsi" w:hAnsiTheme="minorHAnsi"/>
          <w:sz w:val="22"/>
          <w:szCs w:val="22"/>
        </w:rPr>
        <w:t>max</w:t>
      </w:r>
      <w:r w:rsidR="00184C01">
        <w:rPr>
          <w:rFonts w:asciiTheme="minorHAnsi" w:hAnsiTheme="minorHAnsi"/>
          <w:sz w:val="22"/>
          <w:szCs w:val="22"/>
        </w:rPr>
        <w:t>imala antalet dagar</w:t>
      </w:r>
      <w:r w:rsidRPr="00CC30EF">
        <w:rPr>
          <w:rFonts w:asciiTheme="minorHAnsi" w:hAnsiTheme="minorHAnsi"/>
          <w:sz w:val="22"/>
          <w:szCs w:val="22"/>
        </w:rPr>
        <w:t xml:space="preserve">, är fortsatt sjukskrivna och väntar på pensionsbeslut eller har fått avslag på sin pensionsansökan. Rådgivning för dessa personer handlar ofta om hur de ska komma tillbaka i arbetslivet samt vilka rättigheter man kan ha hos olika instanser utanför </w:t>
      </w:r>
      <w:r w:rsidR="003405B8">
        <w:rPr>
          <w:rFonts w:asciiTheme="minorHAnsi" w:hAnsiTheme="minorHAnsi"/>
          <w:sz w:val="22"/>
          <w:szCs w:val="22"/>
        </w:rPr>
        <w:t>AMS</w:t>
      </w:r>
      <w:r w:rsidRPr="00CC30EF">
        <w:rPr>
          <w:rFonts w:asciiTheme="minorHAnsi" w:hAnsiTheme="minorHAnsi"/>
          <w:sz w:val="22"/>
          <w:szCs w:val="22"/>
        </w:rPr>
        <w:t xml:space="preserve"> såsom </w:t>
      </w:r>
      <w:r w:rsidR="00C5161D">
        <w:rPr>
          <w:rFonts w:asciiTheme="minorHAnsi" w:hAnsiTheme="minorHAnsi"/>
          <w:sz w:val="22"/>
          <w:szCs w:val="22"/>
        </w:rPr>
        <w:t>Folkpensionsanstalten (FPA)</w:t>
      </w:r>
      <w:r w:rsidRPr="00CC30EF">
        <w:rPr>
          <w:rFonts w:asciiTheme="minorHAnsi" w:hAnsiTheme="minorHAnsi"/>
          <w:sz w:val="22"/>
          <w:szCs w:val="22"/>
        </w:rPr>
        <w:t xml:space="preserve">, </w:t>
      </w:r>
      <w:r w:rsidR="000E3416">
        <w:rPr>
          <w:rFonts w:asciiTheme="minorHAnsi" w:hAnsiTheme="minorHAnsi"/>
          <w:sz w:val="22"/>
          <w:szCs w:val="22"/>
        </w:rPr>
        <w:t>Ålands hälso- och sjukvård (ÅHS)</w:t>
      </w:r>
      <w:r w:rsidRPr="00CC30EF">
        <w:rPr>
          <w:rFonts w:asciiTheme="minorHAnsi" w:hAnsiTheme="minorHAnsi"/>
          <w:sz w:val="22"/>
          <w:szCs w:val="22"/>
        </w:rPr>
        <w:t xml:space="preserve">, </w:t>
      </w:r>
      <w:r w:rsidR="002E0A63">
        <w:rPr>
          <w:rFonts w:asciiTheme="minorHAnsi" w:hAnsiTheme="minorHAnsi"/>
          <w:sz w:val="22"/>
          <w:szCs w:val="22"/>
        </w:rPr>
        <w:t>KST</w:t>
      </w:r>
      <w:r w:rsidRPr="00CC30EF">
        <w:rPr>
          <w:rFonts w:asciiTheme="minorHAnsi" w:hAnsiTheme="minorHAnsi"/>
          <w:sz w:val="22"/>
          <w:szCs w:val="22"/>
        </w:rPr>
        <w:t xml:space="preserve"> och arbetspensionsanstalter.</w:t>
      </w:r>
    </w:p>
    <w:p w14:paraId="109BE571" w14:textId="729AC5F1" w:rsidR="007279E7" w:rsidRDefault="007279E7" w:rsidP="0048537F">
      <w:pPr>
        <w:jc w:val="both"/>
        <w:rPr>
          <w:rFonts w:asciiTheme="minorHAnsi" w:hAnsiTheme="minorHAnsi"/>
          <w:sz w:val="22"/>
          <w:szCs w:val="22"/>
        </w:rPr>
      </w:pPr>
    </w:p>
    <w:p w14:paraId="2F47DB22" w14:textId="399A827D" w:rsidR="00CE29BB" w:rsidRPr="00CE29BB" w:rsidRDefault="00CE29BB" w:rsidP="00CE29BB">
      <w:pPr>
        <w:jc w:val="both"/>
        <w:rPr>
          <w:rFonts w:asciiTheme="minorHAnsi" w:hAnsiTheme="minorHAnsi"/>
          <w:i/>
          <w:sz w:val="22"/>
          <w:szCs w:val="22"/>
        </w:rPr>
      </w:pPr>
      <w:r w:rsidRPr="00CE29BB">
        <w:rPr>
          <w:rFonts w:asciiTheme="minorHAnsi" w:hAnsiTheme="minorHAnsi"/>
          <w:i/>
          <w:sz w:val="22"/>
          <w:szCs w:val="22"/>
        </w:rPr>
        <w:t>Sysselsättningsfrämjande utbildning</w:t>
      </w:r>
      <w:r w:rsidR="00641CE1">
        <w:rPr>
          <w:rFonts w:asciiTheme="minorHAnsi" w:hAnsiTheme="minorHAnsi"/>
          <w:i/>
          <w:sz w:val="22"/>
          <w:szCs w:val="22"/>
        </w:rPr>
        <w:t>ar</w:t>
      </w:r>
    </w:p>
    <w:p w14:paraId="6ED0C03A" w14:textId="77777777" w:rsidR="00641CE1" w:rsidRDefault="00CE29BB" w:rsidP="00CE29BB">
      <w:pPr>
        <w:jc w:val="both"/>
        <w:rPr>
          <w:rFonts w:asciiTheme="minorHAnsi" w:hAnsiTheme="minorHAnsi"/>
          <w:sz w:val="22"/>
          <w:szCs w:val="22"/>
        </w:rPr>
      </w:pPr>
      <w:r w:rsidRPr="00CE29BB">
        <w:rPr>
          <w:rFonts w:asciiTheme="minorHAnsi" w:hAnsiTheme="minorHAnsi"/>
          <w:sz w:val="22"/>
          <w:szCs w:val="22"/>
          <w:lang w:val="sv-FI"/>
        </w:rPr>
        <w:t xml:space="preserve">För att tillgodose arbetsmarknadens behov av utbildad arbetskraft och motverka arbetslöshet samt stärka den enskildes möjlighet att få eller behålla ett bestående arbete ordnas sysselsättningsfrämjande utbildningar. </w:t>
      </w:r>
      <w:r w:rsidRPr="00CE29BB">
        <w:rPr>
          <w:rFonts w:asciiTheme="minorHAnsi" w:hAnsiTheme="minorHAnsi"/>
          <w:sz w:val="22"/>
          <w:szCs w:val="22"/>
        </w:rPr>
        <w:t>AMS köper huvudsakligen från Ålands gymnasium sysselsättningsfrämjande utbildningar och landskapsregeringen ger Ålands gymnasium i uppdrag att ordna sysselsättningsfrämjande utbildningar.</w:t>
      </w:r>
      <w:r w:rsidR="00641CE1">
        <w:rPr>
          <w:rFonts w:asciiTheme="minorHAnsi" w:hAnsiTheme="minorHAnsi"/>
          <w:sz w:val="22"/>
          <w:szCs w:val="22"/>
        </w:rPr>
        <w:t xml:space="preserve"> </w:t>
      </w:r>
      <w:r w:rsidRPr="00CE29BB">
        <w:rPr>
          <w:rFonts w:asciiTheme="minorHAnsi" w:hAnsiTheme="minorHAnsi"/>
          <w:sz w:val="22"/>
          <w:szCs w:val="22"/>
        </w:rPr>
        <w:t xml:space="preserve">Utbildningarna kan ha varierande </w:t>
      </w:r>
      <w:r w:rsidRPr="00CE29BB">
        <w:rPr>
          <w:rFonts w:asciiTheme="minorHAnsi" w:hAnsiTheme="minorHAnsi"/>
          <w:sz w:val="22"/>
          <w:szCs w:val="22"/>
        </w:rPr>
        <w:lastRenderedPageBreak/>
        <w:t>utformningar för att fungera mer effektivt för olika grupper eller behov som är aktuella.</w:t>
      </w:r>
    </w:p>
    <w:p w14:paraId="05C66B91" w14:textId="77777777" w:rsidR="00641CE1" w:rsidRDefault="00641CE1" w:rsidP="00CE29BB">
      <w:pPr>
        <w:jc w:val="both"/>
        <w:rPr>
          <w:rFonts w:asciiTheme="minorHAnsi" w:hAnsiTheme="minorHAnsi"/>
          <w:sz w:val="22"/>
          <w:szCs w:val="22"/>
        </w:rPr>
      </w:pPr>
    </w:p>
    <w:p w14:paraId="299C7DA0" w14:textId="150C686F" w:rsidR="00CE29BB" w:rsidRPr="00CE29BB" w:rsidRDefault="00CE29BB" w:rsidP="00CE29BB">
      <w:pPr>
        <w:jc w:val="both"/>
        <w:rPr>
          <w:rFonts w:asciiTheme="minorHAnsi" w:hAnsiTheme="minorHAnsi"/>
          <w:sz w:val="22"/>
          <w:szCs w:val="22"/>
        </w:rPr>
      </w:pPr>
      <w:bookmarkStart w:id="17" w:name="_Hlk61866313"/>
      <w:bookmarkStart w:id="18" w:name="_Hlk92448321"/>
      <w:r w:rsidRPr="00CE29BB">
        <w:rPr>
          <w:rFonts w:asciiTheme="minorHAnsi" w:hAnsiTheme="minorHAnsi"/>
          <w:sz w:val="22"/>
          <w:szCs w:val="22"/>
        </w:rPr>
        <w:t>Under 20</w:t>
      </w:r>
      <w:r w:rsidR="00182315">
        <w:rPr>
          <w:rFonts w:asciiTheme="minorHAnsi" w:hAnsiTheme="minorHAnsi"/>
          <w:sz w:val="22"/>
          <w:szCs w:val="22"/>
        </w:rPr>
        <w:t>2</w:t>
      </w:r>
      <w:r w:rsidR="00C63567">
        <w:rPr>
          <w:rFonts w:asciiTheme="minorHAnsi" w:hAnsiTheme="minorHAnsi"/>
          <w:sz w:val="22"/>
          <w:szCs w:val="22"/>
        </w:rPr>
        <w:t>2</w:t>
      </w:r>
      <w:r w:rsidRPr="00CE29BB">
        <w:rPr>
          <w:rFonts w:asciiTheme="minorHAnsi" w:hAnsiTheme="minorHAnsi"/>
          <w:sz w:val="22"/>
          <w:szCs w:val="22"/>
        </w:rPr>
        <w:t xml:space="preserve"> har </w:t>
      </w:r>
      <w:r w:rsidR="00C63567">
        <w:rPr>
          <w:rFonts w:asciiTheme="minorHAnsi" w:hAnsiTheme="minorHAnsi"/>
          <w:sz w:val="22"/>
          <w:szCs w:val="22"/>
        </w:rPr>
        <w:t>9</w:t>
      </w:r>
      <w:r w:rsidRPr="00CE29BB">
        <w:rPr>
          <w:rFonts w:asciiTheme="minorHAnsi" w:hAnsiTheme="minorHAnsi"/>
          <w:sz w:val="22"/>
          <w:szCs w:val="22"/>
        </w:rPr>
        <w:t xml:space="preserve"> </w:t>
      </w:r>
      <w:r w:rsidR="00841DEA">
        <w:rPr>
          <w:rFonts w:asciiTheme="minorHAnsi" w:hAnsiTheme="minorHAnsi"/>
          <w:sz w:val="22"/>
          <w:szCs w:val="22"/>
        </w:rPr>
        <w:t xml:space="preserve">sysselsättningsfrämjande </w:t>
      </w:r>
      <w:r w:rsidRPr="00CE29BB">
        <w:rPr>
          <w:rFonts w:asciiTheme="minorHAnsi" w:hAnsiTheme="minorHAnsi"/>
          <w:sz w:val="22"/>
          <w:szCs w:val="22"/>
        </w:rPr>
        <w:t xml:space="preserve">utbildningar utvärderats efter 3 respektive 6 månader. Totalt deltog </w:t>
      </w:r>
      <w:r w:rsidR="00C63567">
        <w:rPr>
          <w:rFonts w:asciiTheme="minorHAnsi" w:hAnsiTheme="minorHAnsi"/>
          <w:sz w:val="22"/>
          <w:szCs w:val="22"/>
        </w:rPr>
        <w:t>94</w:t>
      </w:r>
      <w:r w:rsidRPr="00CE29BB">
        <w:rPr>
          <w:rFonts w:asciiTheme="minorHAnsi" w:hAnsiTheme="minorHAnsi"/>
          <w:sz w:val="22"/>
          <w:szCs w:val="22"/>
        </w:rPr>
        <w:t xml:space="preserve"> personer.</w:t>
      </w:r>
    </w:p>
    <w:tbl>
      <w:tblPr>
        <w:tblW w:w="7156" w:type="dxa"/>
        <w:tblCellMar>
          <w:left w:w="70" w:type="dxa"/>
          <w:right w:w="70" w:type="dxa"/>
        </w:tblCellMar>
        <w:tblLook w:val="04A0" w:firstRow="1" w:lastRow="0" w:firstColumn="1" w:lastColumn="0" w:noHBand="0" w:noVBand="1"/>
      </w:tblPr>
      <w:tblGrid>
        <w:gridCol w:w="897"/>
        <w:gridCol w:w="768"/>
        <w:gridCol w:w="1065"/>
        <w:gridCol w:w="886"/>
        <w:gridCol w:w="927"/>
        <w:gridCol w:w="795"/>
        <w:gridCol w:w="1065"/>
        <w:gridCol w:w="938"/>
      </w:tblGrid>
      <w:tr w:rsidR="00CE29BB" w:rsidRPr="00CE29BB" w14:paraId="6C8EF4F0" w14:textId="77777777" w:rsidTr="004A7034">
        <w:trPr>
          <w:trHeight w:val="380"/>
        </w:trPr>
        <w:tc>
          <w:tcPr>
            <w:tcW w:w="897" w:type="dxa"/>
            <w:tcBorders>
              <w:top w:val="nil"/>
              <w:left w:val="nil"/>
              <w:bottom w:val="nil"/>
              <w:right w:val="nil"/>
            </w:tcBorders>
            <w:shd w:val="clear" w:color="auto" w:fill="auto"/>
            <w:noWrap/>
            <w:vAlign w:val="bottom"/>
            <w:hideMark/>
          </w:tcPr>
          <w:p w14:paraId="738C1EFD" w14:textId="77777777" w:rsidR="00CE29BB" w:rsidRPr="00CE29BB" w:rsidRDefault="00CE29BB" w:rsidP="00CE29BB">
            <w:pPr>
              <w:jc w:val="both"/>
              <w:rPr>
                <w:rFonts w:asciiTheme="minorHAnsi" w:hAnsiTheme="minorHAnsi"/>
                <w:sz w:val="22"/>
                <w:szCs w:val="22"/>
                <w:lang w:val="sv-FI"/>
              </w:rPr>
            </w:pPr>
          </w:p>
        </w:tc>
        <w:tc>
          <w:tcPr>
            <w:tcW w:w="718" w:type="dxa"/>
            <w:tcBorders>
              <w:top w:val="nil"/>
              <w:left w:val="nil"/>
              <w:bottom w:val="nil"/>
              <w:right w:val="nil"/>
            </w:tcBorders>
            <w:shd w:val="clear" w:color="auto" w:fill="auto"/>
            <w:noWrap/>
            <w:vAlign w:val="bottom"/>
            <w:hideMark/>
          </w:tcPr>
          <w:p w14:paraId="618DD522" w14:textId="77777777" w:rsidR="00CE29BB" w:rsidRPr="00CE29BB" w:rsidRDefault="00CE29BB" w:rsidP="00CE29BB">
            <w:pPr>
              <w:jc w:val="both"/>
              <w:rPr>
                <w:rFonts w:asciiTheme="minorHAnsi" w:hAnsiTheme="minorHAnsi"/>
                <w:sz w:val="22"/>
                <w:szCs w:val="22"/>
                <w:lang w:val="sv-FI"/>
              </w:rPr>
            </w:pPr>
          </w:p>
        </w:tc>
        <w:tc>
          <w:tcPr>
            <w:tcW w:w="996" w:type="dxa"/>
            <w:tcBorders>
              <w:top w:val="nil"/>
              <w:left w:val="nil"/>
              <w:bottom w:val="nil"/>
              <w:right w:val="nil"/>
            </w:tcBorders>
            <w:shd w:val="clear" w:color="auto" w:fill="auto"/>
            <w:noWrap/>
            <w:vAlign w:val="bottom"/>
            <w:hideMark/>
          </w:tcPr>
          <w:p w14:paraId="193651B2"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Deltagare</w:t>
            </w:r>
          </w:p>
        </w:tc>
        <w:tc>
          <w:tcPr>
            <w:tcW w:w="886" w:type="dxa"/>
            <w:tcBorders>
              <w:top w:val="nil"/>
              <w:left w:val="nil"/>
              <w:bottom w:val="nil"/>
              <w:right w:val="nil"/>
            </w:tcBorders>
            <w:shd w:val="clear" w:color="auto" w:fill="auto"/>
            <w:noWrap/>
            <w:vAlign w:val="bottom"/>
            <w:hideMark/>
          </w:tcPr>
          <w:p w14:paraId="53E8D30F"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Män</w:t>
            </w:r>
          </w:p>
        </w:tc>
        <w:tc>
          <w:tcPr>
            <w:tcW w:w="927" w:type="dxa"/>
            <w:tcBorders>
              <w:top w:val="nil"/>
              <w:left w:val="nil"/>
              <w:bottom w:val="nil"/>
              <w:right w:val="nil"/>
            </w:tcBorders>
            <w:shd w:val="clear" w:color="auto" w:fill="auto"/>
            <w:noWrap/>
            <w:vAlign w:val="bottom"/>
            <w:hideMark/>
          </w:tcPr>
          <w:p w14:paraId="25F5C589"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Kvinnor</w:t>
            </w:r>
          </w:p>
        </w:tc>
        <w:tc>
          <w:tcPr>
            <w:tcW w:w="795" w:type="dxa"/>
            <w:tcBorders>
              <w:top w:val="nil"/>
              <w:left w:val="nil"/>
              <w:bottom w:val="nil"/>
              <w:right w:val="nil"/>
            </w:tcBorders>
            <w:shd w:val="clear" w:color="auto" w:fill="auto"/>
            <w:noWrap/>
            <w:vAlign w:val="bottom"/>
            <w:hideMark/>
          </w:tcPr>
          <w:p w14:paraId="60A7DF80"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under 25</w:t>
            </w:r>
          </w:p>
        </w:tc>
        <w:tc>
          <w:tcPr>
            <w:tcW w:w="996" w:type="dxa"/>
            <w:tcBorders>
              <w:top w:val="nil"/>
              <w:left w:val="nil"/>
              <w:bottom w:val="nil"/>
              <w:right w:val="nil"/>
            </w:tcBorders>
            <w:shd w:val="clear" w:color="auto" w:fill="auto"/>
            <w:noWrap/>
            <w:vAlign w:val="bottom"/>
            <w:hideMark/>
          </w:tcPr>
          <w:p w14:paraId="23361D53" w14:textId="77777777" w:rsidR="00CE29BB" w:rsidRPr="00CE29BB" w:rsidRDefault="00CE29BB" w:rsidP="00CE29BB">
            <w:pPr>
              <w:jc w:val="both"/>
              <w:rPr>
                <w:rFonts w:asciiTheme="minorHAnsi" w:hAnsiTheme="minorHAnsi"/>
                <w:sz w:val="22"/>
                <w:szCs w:val="22"/>
                <w:lang w:val="sv-FI"/>
              </w:rPr>
            </w:pPr>
            <w:proofErr w:type="gramStart"/>
            <w:r w:rsidRPr="00CE29BB">
              <w:rPr>
                <w:rFonts w:asciiTheme="minorHAnsi" w:hAnsiTheme="minorHAnsi"/>
                <w:sz w:val="22"/>
                <w:szCs w:val="22"/>
                <w:lang w:val="sv-FI"/>
              </w:rPr>
              <w:t>25-55</w:t>
            </w:r>
            <w:proofErr w:type="gramEnd"/>
          </w:p>
        </w:tc>
        <w:tc>
          <w:tcPr>
            <w:tcW w:w="938" w:type="dxa"/>
            <w:tcBorders>
              <w:top w:val="nil"/>
              <w:left w:val="nil"/>
              <w:bottom w:val="nil"/>
              <w:right w:val="nil"/>
            </w:tcBorders>
            <w:shd w:val="clear" w:color="auto" w:fill="auto"/>
            <w:noWrap/>
            <w:vAlign w:val="bottom"/>
            <w:hideMark/>
          </w:tcPr>
          <w:p w14:paraId="6E0FBB3D"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över 55</w:t>
            </w:r>
          </w:p>
        </w:tc>
      </w:tr>
      <w:tr w:rsidR="00CE29BB" w:rsidRPr="00CE29BB" w14:paraId="0D8444F2" w14:textId="77777777" w:rsidTr="004A7034">
        <w:trPr>
          <w:trHeight w:val="269"/>
        </w:trPr>
        <w:tc>
          <w:tcPr>
            <w:tcW w:w="16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3579D0A" w14:textId="68D6A36E" w:rsidR="00CE29BB" w:rsidRPr="00CE29BB" w:rsidRDefault="00CE29BB" w:rsidP="00CE29BB">
            <w:pPr>
              <w:jc w:val="both"/>
              <w:rPr>
                <w:rFonts w:asciiTheme="minorHAnsi" w:hAnsiTheme="minorHAnsi"/>
                <w:b/>
                <w:bCs/>
                <w:sz w:val="22"/>
                <w:szCs w:val="22"/>
                <w:lang w:val="sv-FI"/>
              </w:rPr>
            </w:pPr>
            <w:r w:rsidRPr="00CE29BB">
              <w:rPr>
                <w:rFonts w:asciiTheme="minorHAnsi" w:hAnsiTheme="minorHAnsi"/>
                <w:b/>
                <w:bCs/>
                <w:sz w:val="22"/>
                <w:szCs w:val="22"/>
                <w:lang w:val="sv-FI"/>
              </w:rPr>
              <w:t>Utbildningar 20</w:t>
            </w:r>
            <w:r w:rsidR="00A25CA8">
              <w:rPr>
                <w:rFonts w:asciiTheme="minorHAnsi" w:hAnsiTheme="minorHAnsi"/>
                <w:b/>
                <w:bCs/>
                <w:sz w:val="22"/>
                <w:szCs w:val="22"/>
                <w:lang w:val="sv-FI"/>
              </w:rPr>
              <w:t>21</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05A3C" w14:textId="615D6ED4" w:rsidR="00CE29BB" w:rsidRPr="00CE29BB" w:rsidRDefault="00C63567" w:rsidP="003B60A6">
            <w:pPr>
              <w:jc w:val="center"/>
              <w:rPr>
                <w:rFonts w:asciiTheme="minorHAnsi" w:hAnsiTheme="minorHAnsi"/>
                <w:b/>
                <w:bCs/>
                <w:sz w:val="22"/>
                <w:szCs w:val="22"/>
                <w:lang w:val="sv-FI"/>
              </w:rPr>
            </w:pPr>
            <w:r>
              <w:rPr>
                <w:rFonts w:asciiTheme="minorHAnsi" w:hAnsiTheme="minorHAnsi"/>
                <w:b/>
                <w:bCs/>
                <w:sz w:val="22"/>
                <w:szCs w:val="22"/>
                <w:lang w:val="sv-FI"/>
              </w:rPr>
              <w:t>94</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25BDB" w14:textId="5183943A" w:rsidR="00CE29BB" w:rsidRPr="00CE29BB" w:rsidRDefault="00C63567" w:rsidP="003B60A6">
            <w:pPr>
              <w:jc w:val="center"/>
              <w:rPr>
                <w:rFonts w:asciiTheme="minorHAnsi" w:hAnsiTheme="minorHAnsi"/>
                <w:b/>
                <w:bCs/>
                <w:sz w:val="22"/>
                <w:szCs w:val="22"/>
                <w:lang w:val="sv-FI"/>
              </w:rPr>
            </w:pPr>
            <w:r>
              <w:rPr>
                <w:rFonts w:asciiTheme="minorHAnsi" w:hAnsiTheme="minorHAnsi"/>
                <w:b/>
                <w:bCs/>
                <w:sz w:val="22"/>
                <w:szCs w:val="22"/>
                <w:lang w:val="sv-FI"/>
              </w:rPr>
              <w:t>37</w:t>
            </w:r>
          </w:p>
        </w:tc>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AB2E8" w14:textId="01E06413" w:rsidR="00CE29BB" w:rsidRPr="00CE29BB" w:rsidRDefault="00C63567" w:rsidP="003B60A6">
            <w:pPr>
              <w:jc w:val="center"/>
              <w:rPr>
                <w:rFonts w:asciiTheme="minorHAnsi" w:hAnsiTheme="minorHAnsi"/>
                <w:b/>
                <w:bCs/>
                <w:sz w:val="22"/>
                <w:szCs w:val="22"/>
                <w:lang w:val="sv-FI"/>
              </w:rPr>
            </w:pPr>
            <w:r>
              <w:rPr>
                <w:rFonts w:asciiTheme="minorHAnsi" w:hAnsiTheme="minorHAnsi"/>
                <w:b/>
                <w:bCs/>
                <w:sz w:val="22"/>
                <w:szCs w:val="22"/>
                <w:lang w:val="sv-FI"/>
              </w:rPr>
              <w:t>57</w:t>
            </w:r>
          </w:p>
        </w:tc>
        <w:tc>
          <w:tcPr>
            <w:tcW w:w="79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6DFE39A8" w14:textId="5B7780E2" w:rsidR="00CE29BB" w:rsidRPr="00CE29BB" w:rsidRDefault="00C63567" w:rsidP="003B60A6">
            <w:pPr>
              <w:jc w:val="center"/>
              <w:rPr>
                <w:rFonts w:asciiTheme="minorHAnsi" w:hAnsiTheme="minorHAnsi"/>
                <w:b/>
                <w:bCs/>
                <w:sz w:val="22"/>
                <w:szCs w:val="22"/>
                <w:lang w:val="sv-FI"/>
              </w:rPr>
            </w:pPr>
            <w:r>
              <w:rPr>
                <w:rFonts w:asciiTheme="minorHAnsi" w:hAnsiTheme="minorHAnsi"/>
                <w:b/>
                <w:bCs/>
                <w:sz w:val="22"/>
                <w:szCs w:val="22"/>
                <w:lang w:val="sv-FI"/>
              </w:rPr>
              <w:t>11</w:t>
            </w:r>
          </w:p>
        </w:tc>
        <w:tc>
          <w:tcPr>
            <w:tcW w:w="99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CF6D7E5" w14:textId="481D6E1C" w:rsidR="00CE29BB" w:rsidRPr="00CE29BB" w:rsidRDefault="00C63567" w:rsidP="003B60A6">
            <w:pPr>
              <w:jc w:val="center"/>
              <w:rPr>
                <w:rFonts w:asciiTheme="minorHAnsi" w:hAnsiTheme="minorHAnsi"/>
                <w:b/>
                <w:bCs/>
                <w:sz w:val="22"/>
                <w:szCs w:val="22"/>
                <w:lang w:val="sv-FI"/>
              </w:rPr>
            </w:pPr>
            <w:r>
              <w:rPr>
                <w:rFonts w:asciiTheme="minorHAnsi" w:hAnsiTheme="minorHAnsi"/>
                <w:b/>
                <w:bCs/>
                <w:sz w:val="22"/>
                <w:szCs w:val="22"/>
                <w:lang w:val="sv-FI"/>
              </w:rPr>
              <w:t>70</w:t>
            </w:r>
          </w:p>
        </w:tc>
        <w:tc>
          <w:tcPr>
            <w:tcW w:w="93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4C53B64" w14:textId="656BDDD6" w:rsidR="00CE29BB" w:rsidRPr="00CE29BB" w:rsidRDefault="00841DEA" w:rsidP="000A629E">
            <w:pPr>
              <w:jc w:val="center"/>
              <w:rPr>
                <w:rFonts w:asciiTheme="minorHAnsi" w:hAnsiTheme="minorHAnsi"/>
                <w:b/>
                <w:bCs/>
                <w:sz w:val="22"/>
                <w:szCs w:val="22"/>
                <w:lang w:val="sv-FI"/>
              </w:rPr>
            </w:pPr>
            <w:r>
              <w:rPr>
                <w:rFonts w:asciiTheme="minorHAnsi" w:hAnsiTheme="minorHAnsi"/>
                <w:b/>
                <w:bCs/>
                <w:sz w:val="22"/>
                <w:szCs w:val="22"/>
                <w:lang w:val="sv-FI"/>
              </w:rPr>
              <w:t>1</w:t>
            </w:r>
            <w:r w:rsidR="00C63567">
              <w:rPr>
                <w:rFonts w:asciiTheme="minorHAnsi" w:hAnsiTheme="minorHAnsi"/>
                <w:b/>
                <w:bCs/>
                <w:sz w:val="22"/>
                <w:szCs w:val="22"/>
                <w:lang w:val="sv-FI"/>
              </w:rPr>
              <w:t>3</w:t>
            </w:r>
          </w:p>
        </w:tc>
      </w:tr>
      <w:tr w:rsidR="00CE29BB" w:rsidRPr="00CE29BB" w14:paraId="0072DB14" w14:textId="77777777" w:rsidTr="004A7034">
        <w:trPr>
          <w:trHeight w:val="250"/>
        </w:trPr>
        <w:tc>
          <w:tcPr>
            <w:tcW w:w="161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55B4AF" w14:textId="77777777" w:rsidR="00CE29BB" w:rsidRPr="00CE29BB" w:rsidRDefault="00CE29BB" w:rsidP="00CE29BB">
            <w:pPr>
              <w:jc w:val="both"/>
              <w:rPr>
                <w:rFonts w:asciiTheme="minorHAnsi" w:hAnsiTheme="minorHAnsi"/>
                <w:b/>
                <w:bCs/>
                <w:sz w:val="22"/>
                <w:szCs w:val="22"/>
                <w:lang w:val="sv-FI"/>
              </w:rPr>
            </w:pPr>
          </w:p>
        </w:tc>
        <w:tc>
          <w:tcPr>
            <w:tcW w:w="9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015CF7" w14:textId="77777777" w:rsidR="00CE29BB" w:rsidRPr="00CE29BB" w:rsidRDefault="00CE29BB" w:rsidP="00CE29BB">
            <w:pPr>
              <w:jc w:val="both"/>
              <w:rPr>
                <w:rFonts w:asciiTheme="minorHAnsi" w:hAnsiTheme="minorHAnsi"/>
                <w:b/>
                <w:bCs/>
                <w:sz w:val="22"/>
                <w:szCs w:val="22"/>
                <w:lang w:val="sv-FI"/>
              </w:rPr>
            </w:pPr>
          </w:p>
        </w:tc>
        <w:tc>
          <w:tcPr>
            <w:tcW w:w="8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583CD4" w14:textId="77777777" w:rsidR="00CE29BB" w:rsidRPr="00CE29BB" w:rsidRDefault="00CE29BB" w:rsidP="00CE29BB">
            <w:pPr>
              <w:jc w:val="both"/>
              <w:rPr>
                <w:rFonts w:asciiTheme="minorHAnsi" w:hAnsiTheme="minorHAnsi"/>
                <w:b/>
                <w:bCs/>
                <w:sz w:val="22"/>
                <w:szCs w:val="22"/>
                <w:lang w:val="sv-FI"/>
              </w:rPr>
            </w:pPr>
          </w:p>
        </w:tc>
        <w:tc>
          <w:tcPr>
            <w:tcW w:w="9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228DB3" w14:textId="77777777" w:rsidR="00CE29BB" w:rsidRPr="00CE29BB" w:rsidRDefault="00CE29BB" w:rsidP="00CE29BB">
            <w:pPr>
              <w:jc w:val="both"/>
              <w:rPr>
                <w:rFonts w:asciiTheme="minorHAnsi" w:hAnsiTheme="minorHAnsi"/>
                <w:b/>
                <w:bCs/>
                <w:sz w:val="22"/>
                <w:szCs w:val="22"/>
                <w:lang w:val="sv-FI"/>
              </w:rPr>
            </w:pPr>
          </w:p>
        </w:tc>
        <w:tc>
          <w:tcPr>
            <w:tcW w:w="79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8A2C919" w14:textId="77777777" w:rsidR="00CE29BB" w:rsidRPr="00CE29BB" w:rsidRDefault="00CE29BB" w:rsidP="00CE29BB">
            <w:pPr>
              <w:jc w:val="both"/>
              <w:rPr>
                <w:rFonts w:asciiTheme="minorHAnsi" w:hAnsiTheme="minorHAnsi"/>
                <w:b/>
                <w:bCs/>
                <w:sz w:val="22"/>
                <w:szCs w:val="22"/>
                <w:lang w:val="sv-FI"/>
              </w:rPr>
            </w:pPr>
          </w:p>
        </w:tc>
        <w:tc>
          <w:tcPr>
            <w:tcW w:w="99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80978FB" w14:textId="77777777" w:rsidR="00CE29BB" w:rsidRPr="00CE29BB" w:rsidRDefault="00CE29BB" w:rsidP="00CE29BB">
            <w:pPr>
              <w:jc w:val="both"/>
              <w:rPr>
                <w:rFonts w:asciiTheme="minorHAnsi" w:hAnsiTheme="minorHAnsi"/>
                <w:b/>
                <w:bCs/>
                <w:sz w:val="22"/>
                <w:szCs w:val="22"/>
                <w:lang w:val="sv-FI"/>
              </w:rPr>
            </w:pPr>
          </w:p>
        </w:tc>
        <w:tc>
          <w:tcPr>
            <w:tcW w:w="93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E73182A" w14:textId="77777777" w:rsidR="00CE29BB" w:rsidRPr="00CE29BB" w:rsidRDefault="00CE29BB" w:rsidP="00CE29BB">
            <w:pPr>
              <w:jc w:val="both"/>
              <w:rPr>
                <w:rFonts w:asciiTheme="minorHAnsi" w:hAnsiTheme="minorHAnsi"/>
                <w:b/>
                <w:bCs/>
                <w:sz w:val="22"/>
                <w:szCs w:val="22"/>
                <w:lang w:val="sv-FI"/>
              </w:rPr>
            </w:pPr>
          </w:p>
        </w:tc>
      </w:tr>
      <w:tr w:rsidR="00CE29BB" w:rsidRPr="00CE29BB" w14:paraId="448668C1" w14:textId="77777777" w:rsidTr="004A7034">
        <w:trPr>
          <w:trHeight w:val="250"/>
        </w:trPr>
        <w:tc>
          <w:tcPr>
            <w:tcW w:w="897" w:type="dxa"/>
            <w:tcBorders>
              <w:top w:val="nil"/>
              <w:left w:val="nil"/>
              <w:bottom w:val="nil"/>
              <w:right w:val="nil"/>
            </w:tcBorders>
            <w:shd w:val="clear" w:color="auto" w:fill="auto"/>
            <w:noWrap/>
            <w:vAlign w:val="bottom"/>
            <w:hideMark/>
          </w:tcPr>
          <w:p w14:paraId="514B3D3F" w14:textId="08EE754D" w:rsidR="004A7034" w:rsidRPr="00CE29BB" w:rsidRDefault="004A7034" w:rsidP="00CE29BB">
            <w:pPr>
              <w:jc w:val="both"/>
              <w:rPr>
                <w:rFonts w:asciiTheme="minorHAnsi" w:hAnsiTheme="minorHAnsi"/>
                <w:b/>
                <w:bCs/>
                <w:sz w:val="22"/>
                <w:szCs w:val="22"/>
                <w:lang w:val="sv-FI"/>
              </w:rPr>
            </w:pPr>
          </w:p>
        </w:tc>
        <w:tc>
          <w:tcPr>
            <w:tcW w:w="718" w:type="dxa"/>
            <w:tcBorders>
              <w:top w:val="nil"/>
              <w:left w:val="nil"/>
              <w:bottom w:val="nil"/>
              <w:right w:val="nil"/>
            </w:tcBorders>
            <w:shd w:val="clear" w:color="auto" w:fill="auto"/>
            <w:noWrap/>
            <w:vAlign w:val="bottom"/>
            <w:hideMark/>
          </w:tcPr>
          <w:p w14:paraId="4E796F75" w14:textId="77777777" w:rsidR="00CE29BB" w:rsidRPr="00CE29BB" w:rsidRDefault="00CE29BB" w:rsidP="00CE29BB">
            <w:pPr>
              <w:jc w:val="both"/>
              <w:rPr>
                <w:rFonts w:asciiTheme="minorHAnsi" w:hAnsiTheme="minorHAnsi"/>
                <w:sz w:val="22"/>
                <w:szCs w:val="22"/>
                <w:lang w:val="sv-FI"/>
              </w:rPr>
            </w:pPr>
          </w:p>
        </w:tc>
        <w:tc>
          <w:tcPr>
            <w:tcW w:w="996" w:type="dxa"/>
            <w:tcBorders>
              <w:top w:val="nil"/>
              <w:left w:val="nil"/>
              <w:bottom w:val="nil"/>
              <w:right w:val="nil"/>
            </w:tcBorders>
            <w:shd w:val="clear" w:color="auto" w:fill="auto"/>
            <w:noWrap/>
            <w:vAlign w:val="bottom"/>
            <w:hideMark/>
          </w:tcPr>
          <w:p w14:paraId="23B5AB14" w14:textId="77777777" w:rsidR="00CE29BB" w:rsidRPr="00CE29BB" w:rsidRDefault="00CE29BB" w:rsidP="00CE29BB">
            <w:pPr>
              <w:jc w:val="both"/>
              <w:rPr>
                <w:rFonts w:asciiTheme="minorHAnsi" w:hAnsiTheme="minorHAnsi"/>
                <w:sz w:val="22"/>
                <w:szCs w:val="22"/>
                <w:lang w:val="sv-FI"/>
              </w:rPr>
            </w:pPr>
          </w:p>
        </w:tc>
        <w:tc>
          <w:tcPr>
            <w:tcW w:w="886" w:type="dxa"/>
            <w:tcBorders>
              <w:top w:val="nil"/>
              <w:left w:val="nil"/>
              <w:bottom w:val="nil"/>
              <w:right w:val="nil"/>
            </w:tcBorders>
            <w:shd w:val="clear" w:color="auto" w:fill="auto"/>
            <w:noWrap/>
            <w:vAlign w:val="bottom"/>
            <w:hideMark/>
          </w:tcPr>
          <w:p w14:paraId="0B70F45D" w14:textId="77777777" w:rsidR="00CE29BB" w:rsidRPr="00CE29BB" w:rsidRDefault="00CE29BB" w:rsidP="00CE29BB">
            <w:pPr>
              <w:jc w:val="both"/>
              <w:rPr>
                <w:rFonts w:asciiTheme="minorHAnsi" w:hAnsiTheme="minorHAnsi"/>
                <w:sz w:val="22"/>
                <w:szCs w:val="22"/>
                <w:lang w:val="sv-FI"/>
              </w:rPr>
            </w:pPr>
          </w:p>
        </w:tc>
        <w:tc>
          <w:tcPr>
            <w:tcW w:w="927" w:type="dxa"/>
            <w:tcBorders>
              <w:top w:val="nil"/>
              <w:left w:val="nil"/>
              <w:bottom w:val="nil"/>
              <w:right w:val="nil"/>
            </w:tcBorders>
            <w:shd w:val="clear" w:color="auto" w:fill="auto"/>
            <w:noWrap/>
            <w:vAlign w:val="bottom"/>
            <w:hideMark/>
          </w:tcPr>
          <w:p w14:paraId="075B3BF3" w14:textId="77777777" w:rsidR="00CE29BB" w:rsidRPr="00CE29BB" w:rsidRDefault="00CE29BB" w:rsidP="00CE29BB">
            <w:pPr>
              <w:jc w:val="both"/>
              <w:rPr>
                <w:rFonts w:asciiTheme="minorHAnsi" w:hAnsiTheme="minorHAnsi"/>
                <w:sz w:val="22"/>
                <w:szCs w:val="22"/>
                <w:lang w:val="sv-FI"/>
              </w:rPr>
            </w:pPr>
          </w:p>
        </w:tc>
        <w:tc>
          <w:tcPr>
            <w:tcW w:w="795" w:type="dxa"/>
            <w:tcBorders>
              <w:top w:val="nil"/>
              <w:left w:val="nil"/>
              <w:bottom w:val="nil"/>
              <w:right w:val="nil"/>
            </w:tcBorders>
            <w:shd w:val="clear" w:color="auto" w:fill="auto"/>
            <w:noWrap/>
            <w:vAlign w:val="bottom"/>
            <w:hideMark/>
          </w:tcPr>
          <w:p w14:paraId="52179A8A" w14:textId="77777777" w:rsidR="00CE29BB" w:rsidRPr="00CE29BB" w:rsidRDefault="00CE29BB" w:rsidP="00CE29BB">
            <w:pPr>
              <w:jc w:val="both"/>
              <w:rPr>
                <w:rFonts w:asciiTheme="minorHAnsi" w:hAnsiTheme="minorHAnsi"/>
                <w:sz w:val="22"/>
                <w:szCs w:val="22"/>
                <w:lang w:val="sv-FI"/>
              </w:rPr>
            </w:pPr>
          </w:p>
        </w:tc>
        <w:tc>
          <w:tcPr>
            <w:tcW w:w="996" w:type="dxa"/>
            <w:tcBorders>
              <w:top w:val="nil"/>
              <w:left w:val="nil"/>
              <w:bottom w:val="nil"/>
              <w:right w:val="nil"/>
            </w:tcBorders>
            <w:shd w:val="clear" w:color="auto" w:fill="auto"/>
            <w:noWrap/>
            <w:vAlign w:val="bottom"/>
            <w:hideMark/>
          </w:tcPr>
          <w:p w14:paraId="6E9081FD" w14:textId="77777777" w:rsidR="00CE29BB" w:rsidRPr="00CE29BB" w:rsidRDefault="00CE29BB" w:rsidP="00CE29BB">
            <w:pPr>
              <w:jc w:val="both"/>
              <w:rPr>
                <w:rFonts w:asciiTheme="minorHAnsi" w:hAnsiTheme="minorHAnsi"/>
                <w:sz w:val="22"/>
                <w:szCs w:val="22"/>
                <w:lang w:val="sv-FI"/>
              </w:rPr>
            </w:pPr>
          </w:p>
        </w:tc>
        <w:tc>
          <w:tcPr>
            <w:tcW w:w="938" w:type="dxa"/>
            <w:tcBorders>
              <w:top w:val="nil"/>
              <w:left w:val="nil"/>
              <w:bottom w:val="nil"/>
              <w:right w:val="nil"/>
            </w:tcBorders>
            <w:shd w:val="clear" w:color="auto" w:fill="auto"/>
            <w:noWrap/>
            <w:vAlign w:val="bottom"/>
            <w:hideMark/>
          </w:tcPr>
          <w:p w14:paraId="38D7A94B" w14:textId="77777777" w:rsidR="00CE29BB" w:rsidRPr="00CE29BB" w:rsidRDefault="00CE29BB" w:rsidP="00CE29BB">
            <w:pPr>
              <w:jc w:val="both"/>
              <w:rPr>
                <w:rFonts w:asciiTheme="minorHAnsi" w:hAnsiTheme="minorHAnsi"/>
                <w:sz w:val="22"/>
                <w:szCs w:val="22"/>
                <w:lang w:val="sv-FI"/>
              </w:rPr>
            </w:pPr>
          </w:p>
        </w:tc>
      </w:tr>
      <w:tr w:rsidR="00CE29BB" w:rsidRPr="00CE29BB" w14:paraId="4C7B805B" w14:textId="77777777" w:rsidTr="004A7034">
        <w:trPr>
          <w:trHeight w:val="250"/>
        </w:trPr>
        <w:tc>
          <w:tcPr>
            <w:tcW w:w="7156" w:type="dxa"/>
            <w:gridSpan w:val="8"/>
            <w:tcBorders>
              <w:top w:val="nil"/>
              <w:left w:val="nil"/>
              <w:bottom w:val="nil"/>
              <w:right w:val="nil"/>
            </w:tcBorders>
            <w:shd w:val="clear" w:color="auto" w:fill="auto"/>
            <w:vAlign w:val="bottom"/>
            <w:hideMark/>
          </w:tcPr>
          <w:p w14:paraId="736D8B07" w14:textId="77777777" w:rsidR="00CE29BB" w:rsidRPr="00CE29BB" w:rsidRDefault="00CE29BB" w:rsidP="00CE29BB">
            <w:pPr>
              <w:jc w:val="both"/>
              <w:rPr>
                <w:rFonts w:asciiTheme="minorHAnsi" w:hAnsiTheme="minorHAnsi"/>
                <w:b/>
                <w:bCs/>
                <w:i/>
                <w:iCs/>
                <w:sz w:val="22"/>
                <w:szCs w:val="22"/>
                <w:lang w:val="sv-FI"/>
              </w:rPr>
            </w:pPr>
            <w:r w:rsidRPr="00CE29BB">
              <w:rPr>
                <w:rFonts w:asciiTheme="minorHAnsi" w:hAnsiTheme="minorHAnsi"/>
                <w:b/>
                <w:bCs/>
                <w:i/>
                <w:iCs/>
                <w:sz w:val="22"/>
                <w:szCs w:val="22"/>
                <w:lang w:val="sv-FI"/>
              </w:rPr>
              <w:t>Situationen efter 3 månader</w:t>
            </w:r>
          </w:p>
        </w:tc>
      </w:tr>
      <w:tr w:rsidR="00CE29BB" w:rsidRPr="00CE29BB" w14:paraId="7527F966" w14:textId="77777777" w:rsidTr="004A7034">
        <w:trPr>
          <w:trHeight w:val="250"/>
        </w:trPr>
        <w:tc>
          <w:tcPr>
            <w:tcW w:w="3498" w:type="dxa"/>
            <w:gridSpan w:val="4"/>
            <w:tcBorders>
              <w:top w:val="nil"/>
              <w:left w:val="single" w:sz="4" w:space="0" w:color="auto"/>
              <w:bottom w:val="single" w:sz="4" w:space="0" w:color="auto"/>
              <w:right w:val="single" w:sz="4" w:space="0" w:color="000000"/>
            </w:tcBorders>
            <w:shd w:val="clear" w:color="auto" w:fill="auto"/>
            <w:vAlign w:val="bottom"/>
            <w:hideMark/>
          </w:tcPr>
          <w:p w14:paraId="38F803CB" w14:textId="77777777" w:rsidR="00CE29BB" w:rsidRPr="00CE29BB" w:rsidRDefault="00CE29BB" w:rsidP="00CE29BB">
            <w:pPr>
              <w:jc w:val="both"/>
              <w:rPr>
                <w:rFonts w:asciiTheme="minorHAnsi" w:hAnsiTheme="minorHAnsi"/>
                <w:i/>
                <w:iCs/>
                <w:sz w:val="22"/>
                <w:szCs w:val="22"/>
                <w:lang w:val="sv-FI"/>
              </w:rPr>
            </w:pPr>
            <w:r w:rsidRPr="00CE29BB">
              <w:rPr>
                <w:rFonts w:asciiTheme="minorHAnsi" w:hAnsiTheme="minorHAnsi"/>
                <w:i/>
                <w:iCs/>
                <w:sz w:val="22"/>
                <w:szCs w:val="22"/>
                <w:lang w:val="sv-FI"/>
              </w:rPr>
              <w:t>kvinnor under 25</w:t>
            </w:r>
          </w:p>
        </w:tc>
        <w:tc>
          <w:tcPr>
            <w:tcW w:w="3657" w:type="dxa"/>
            <w:gridSpan w:val="4"/>
            <w:tcBorders>
              <w:top w:val="nil"/>
              <w:left w:val="nil"/>
              <w:bottom w:val="nil"/>
              <w:right w:val="nil"/>
            </w:tcBorders>
            <w:shd w:val="clear" w:color="auto" w:fill="auto"/>
            <w:noWrap/>
            <w:vAlign w:val="bottom"/>
            <w:hideMark/>
          </w:tcPr>
          <w:p w14:paraId="1DB64955" w14:textId="77777777" w:rsidR="00CE29BB" w:rsidRPr="00CE29BB" w:rsidRDefault="00CE29BB" w:rsidP="00CE29BB">
            <w:pPr>
              <w:jc w:val="both"/>
              <w:rPr>
                <w:rFonts w:asciiTheme="minorHAnsi" w:hAnsiTheme="minorHAnsi"/>
                <w:i/>
                <w:iCs/>
                <w:sz w:val="22"/>
                <w:szCs w:val="22"/>
                <w:lang w:val="sv-FI"/>
              </w:rPr>
            </w:pPr>
            <w:r w:rsidRPr="00CE29BB">
              <w:rPr>
                <w:rFonts w:asciiTheme="minorHAnsi" w:hAnsiTheme="minorHAnsi"/>
                <w:i/>
                <w:iCs/>
                <w:sz w:val="22"/>
                <w:szCs w:val="22"/>
                <w:lang w:val="sv-FI"/>
              </w:rPr>
              <w:t>män under 25</w:t>
            </w:r>
          </w:p>
        </w:tc>
      </w:tr>
      <w:tr w:rsidR="00CE29BB" w:rsidRPr="00CE29BB" w14:paraId="0FA1D199" w14:textId="77777777" w:rsidTr="004A7034">
        <w:trPr>
          <w:trHeight w:val="250"/>
        </w:trPr>
        <w:tc>
          <w:tcPr>
            <w:tcW w:w="897" w:type="dxa"/>
            <w:tcBorders>
              <w:top w:val="nil"/>
              <w:left w:val="single" w:sz="4" w:space="0" w:color="auto"/>
              <w:bottom w:val="single" w:sz="4" w:space="0" w:color="auto"/>
              <w:right w:val="single" w:sz="4" w:space="0" w:color="auto"/>
            </w:tcBorders>
            <w:shd w:val="clear" w:color="auto" w:fill="auto"/>
            <w:vAlign w:val="bottom"/>
            <w:hideMark/>
          </w:tcPr>
          <w:p w14:paraId="1997AEC0"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arbete</w:t>
            </w:r>
          </w:p>
        </w:tc>
        <w:tc>
          <w:tcPr>
            <w:tcW w:w="718" w:type="dxa"/>
            <w:tcBorders>
              <w:top w:val="nil"/>
              <w:left w:val="nil"/>
              <w:bottom w:val="single" w:sz="4" w:space="0" w:color="auto"/>
              <w:right w:val="single" w:sz="4" w:space="0" w:color="auto"/>
            </w:tcBorders>
            <w:shd w:val="clear" w:color="auto" w:fill="auto"/>
            <w:vAlign w:val="bottom"/>
            <w:hideMark/>
          </w:tcPr>
          <w:p w14:paraId="6B17B66B"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studier</w:t>
            </w:r>
          </w:p>
        </w:tc>
        <w:tc>
          <w:tcPr>
            <w:tcW w:w="996" w:type="dxa"/>
            <w:tcBorders>
              <w:top w:val="nil"/>
              <w:left w:val="nil"/>
              <w:bottom w:val="single" w:sz="4" w:space="0" w:color="auto"/>
              <w:right w:val="single" w:sz="4" w:space="0" w:color="auto"/>
            </w:tcBorders>
            <w:shd w:val="clear" w:color="auto" w:fill="auto"/>
            <w:noWrap/>
            <w:vAlign w:val="bottom"/>
            <w:hideMark/>
          </w:tcPr>
          <w:p w14:paraId="07BE0955"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arbetslösa</w:t>
            </w:r>
          </w:p>
        </w:tc>
        <w:tc>
          <w:tcPr>
            <w:tcW w:w="886" w:type="dxa"/>
            <w:tcBorders>
              <w:top w:val="nil"/>
              <w:left w:val="nil"/>
              <w:bottom w:val="single" w:sz="4" w:space="0" w:color="auto"/>
              <w:right w:val="single" w:sz="4" w:space="0" w:color="auto"/>
            </w:tcBorders>
            <w:shd w:val="clear" w:color="auto" w:fill="auto"/>
            <w:noWrap/>
            <w:vAlign w:val="bottom"/>
            <w:hideMark/>
          </w:tcPr>
          <w:p w14:paraId="2078A912"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annan</w:t>
            </w:r>
          </w:p>
        </w:tc>
        <w:tc>
          <w:tcPr>
            <w:tcW w:w="927" w:type="dxa"/>
            <w:tcBorders>
              <w:top w:val="single" w:sz="4" w:space="0" w:color="auto"/>
              <w:left w:val="nil"/>
              <w:bottom w:val="single" w:sz="4" w:space="0" w:color="auto"/>
              <w:right w:val="single" w:sz="4" w:space="0" w:color="auto"/>
            </w:tcBorders>
            <w:shd w:val="clear" w:color="auto" w:fill="auto"/>
            <w:vAlign w:val="bottom"/>
            <w:hideMark/>
          </w:tcPr>
          <w:p w14:paraId="4FFACAF0"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arbete</w:t>
            </w:r>
          </w:p>
        </w:tc>
        <w:tc>
          <w:tcPr>
            <w:tcW w:w="795" w:type="dxa"/>
            <w:tcBorders>
              <w:top w:val="single" w:sz="4" w:space="0" w:color="auto"/>
              <w:left w:val="nil"/>
              <w:bottom w:val="single" w:sz="4" w:space="0" w:color="auto"/>
              <w:right w:val="single" w:sz="4" w:space="0" w:color="auto"/>
            </w:tcBorders>
            <w:shd w:val="clear" w:color="auto" w:fill="auto"/>
            <w:vAlign w:val="bottom"/>
            <w:hideMark/>
          </w:tcPr>
          <w:p w14:paraId="63484A41"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studier</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14:paraId="67557D1F"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arbetslösa</w:t>
            </w:r>
          </w:p>
        </w:tc>
        <w:tc>
          <w:tcPr>
            <w:tcW w:w="938" w:type="dxa"/>
            <w:tcBorders>
              <w:top w:val="single" w:sz="4" w:space="0" w:color="auto"/>
              <w:left w:val="nil"/>
              <w:bottom w:val="single" w:sz="4" w:space="0" w:color="auto"/>
              <w:right w:val="single" w:sz="4" w:space="0" w:color="auto"/>
            </w:tcBorders>
            <w:shd w:val="clear" w:color="auto" w:fill="auto"/>
            <w:noWrap/>
            <w:vAlign w:val="bottom"/>
            <w:hideMark/>
          </w:tcPr>
          <w:p w14:paraId="55AE0279"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annan</w:t>
            </w:r>
          </w:p>
        </w:tc>
      </w:tr>
      <w:tr w:rsidR="00CE29BB" w:rsidRPr="00CE29BB" w14:paraId="28B8D092" w14:textId="77777777" w:rsidTr="004A7034">
        <w:trPr>
          <w:trHeight w:val="250"/>
        </w:trPr>
        <w:tc>
          <w:tcPr>
            <w:tcW w:w="897" w:type="dxa"/>
            <w:tcBorders>
              <w:top w:val="nil"/>
              <w:left w:val="single" w:sz="4" w:space="0" w:color="auto"/>
              <w:bottom w:val="single" w:sz="4" w:space="0" w:color="auto"/>
              <w:right w:val="single" w:sz="4" w:space="0" w:color="auto"/>
            </w:tcBorders>
            <w:shd w:val="clear" w:color="auto" w:fill="auto"/>
            <w:vAlign w:val="bottom"/>
            <w:hideMark/>
          </w:tcPr>
          <w:p w14:paraId="4DF294CD" w14:textId="00434EA0" w:rsidR="00CE29BB" w:rsidRPr="00CE29BB" w:rsidRDefault="00E55A04" w:rsidP="00E55A04">
            <w:pPr>
              <w:jc w:val="center"/>
              <w:rPr>
                <w:rFonts w:asciiTheme="minorHAnsi" w:hAnsiTheme="minorHAnsi"/>
                <w:b/>
                <w:bCs/>
                <w:sz w:val="22"/>
                <w:szCs w:val="22"/>
                <w:lang w:val="sv-FI"/>
              </w:rPr>
            </w:pPr>
            <w:r>
              <w:rPr>
                <w:rFonts w:asciiTheme="minorHAnsi" w:hAnsiTheme="minorHAnsi"/>
                <w:b/>
                <w:bCs/>
                <w:sz w:val="22"/>
                <w:szCs w:val="22"/>
                <w:lang w:val="sv-FI"/>
              </w:rPr>
              <w:t>1</w:t>
            </w:r>
          </w:p>
        </w:tc>
        <w:tc>
          <w:tcPr>
            <w:tcW w:w="718" w:type="dxa"/>
            <w:tcBorders>
              <w:top w:val="nil"/>
              <w:left w:val="nil"/>
              <w:bottom w:val="single" w:sz="4" w:space="0" w:color="auto"/>
              <w:right w:val="single" w:sz="4" w:space="0" w:color="auto"/>
            </w:tcBorders>
            <w:shd w:val="clear" w:color="auto" w:fill="auto"/>
            <w:vAlign w:val="bottom"/>
            <w:hideMark/>
          </w:tcPr>
          <w:p w14:paraId="6E435B7B" w14:textId="762A564C" w:rsidR="00CE29BB" w:rsidRPr="00CE29BB" w:rsidRDefault="00CE29BB" w:rsidP="00E55A04">
            <w:pPr>
              <w:jc w:val="center"/>
              <w:rPr>
                <w:rFonts w:asciiTheme="minorHAnsi" w:hAnsiTheme="minorHAnsi"/>
                <w:b/>
                <w:bCs/>
                <w:sz w:val="22"/>
                <w:szCs w:val="22"/>
                <w:lang w:val="sv-FI"/>
              </w:rPr>
            </w:pPr>
          </w:p>
        </w:tc>
        <w:tc>
          <w:tcPr>
            <w:tcW w:w="996" w:type="dxa"/>
            <w:tcBorders>
              <w:top w:val="nil"/>
              <w:left w:val="nil"/>
              <w:bottom w:val="single" w:sz="4" w:space="0" w:color="auto"/>
              <w:right w:val="single" w:sz="4" w:space="0" w:color="auto"/>
            </w:tcBorders>
            <w:shd w:val="clear" w:color="auto" w:fill="auto"/>
            <w:noWrap/>
            <w:vAlign w:val="bottom"/>
            <w:hideMark/>
          </w:tcPr>
          <w:p w14:paraId="291963D0" w14:textId="41BAF9A9" w:rsidR="00CE29BB" w:rsidRPr="00CE29BB" w:rsidRDefault="00C63567" w:rsidP="000A629E">
            <w:pPr>
              <w:jc w:val="center"/>
              <w:rPr>
                <w:rFonts w:asciiTheme="minorHAnsi" w:hAnsiTheme="minorHAnsi"/>
                <w:b/>
                <w:bCs/>
                <w:sz w:val="22"/>
                <w:szCs w:val="22"/>
                <w:lang w:val="sv-FI"/>
              </w:rPr>
            </w:pPr>
            <w:r>
              <w:rPr>
                <w:rFonts w:asciiTheme="minorHAnsi" w:hAnsiTheme="minorHAnsi"/>
                <w:b/>
                <w:bCs/>
                <w:sz w:val="22"/>
                <w:szCs w:val="22"/>
                <w:lang w:val="sv-FI"/>
              </w:rPr>
              <w:t>4</w:t>
            </w:r>
          </w:p>
        </w:tc>
        <w:tc>
          <w:tcPr>
            <w:tcW w:w="886" w:type="dxa"/>
            <w:tcBorders>
              <w:top w:val="nil"/>
              <w:left w:val="nil"/>
              <w:bottom w:val="single" w:sz="4" w:space="0" w:color="auto"/>
              <w:right w:val="single" w:sz="4" w:space="0" w:color="auto"/>
            </w:tcBorders>
            <w:shd w:val="clear" w:color="auto" w:fill="auto"/>
            <w:noWrap/>
            <w:vAlign w:val="bottom"/>
            <w:hideMark/>
          </w:tcPr>
          <w:p w14:paraId="4E16EC37" w14:textId="3D08A5C1" w:rsidR="00CE29BB" w:rsidRPr="00CE29BB" w:rsidRDefault="00C63567" w:rsidP="000A629E">
            <w:pPr>
              <w:jc w:val="center"/>
              <w:rPr>
                <w:rFonts w:asciiTheme="minorHAnsi" w:hAnsiTheme="minorHAnsi"/>
                <w:b/>
                <w:bCs/>
                <w:sz w:val="22"/>
                <w:szCs w:val="22"/>
                <w:lang w:val="sv-FI"/>
              </w:rPr>
            </w:pPr>
            <w:r>
              <w:rPr>
                <w:rFonts w:asciiTheme="minorHAnsi" w:hAnsiTheme="minorHAnsi"/>
                <w:b/>
                <w:bCs/>
                <w:sz w:val="22"/>
                <w:szCs w:val="22"/>
                <w:lang w:val="sv-FI"/>
              </w:rPr>
              <w:t>1</w:t>
            </w:r>
          </w:p>
        </w:tc>
        <w:tc>
          <w:tcPr>
            <w:tcW w:w="927" w:type="dxa"/>
            <w:tcBorders>
              <w:top w:val="nil"/>
              <w:left w:val="nil"/>
              <w:bottom w:val="single" w:sz="4" w:space="0" w:color="auto"/>
              <w:right w:val="single" w:sz="4" w:space="0" w:color="auto"/>
            </w:tcBorders>
            <w:shd w:val="clear" w:color="auto" w:fill="auto"/>
            <w:noWrap/>
            <w:vAlign w:val="bottom"/>
            <w:hideMark/>
          </w:tcPr>
          <w:p w14:paraId="6070E906" w14:textId="1713AAD9" w:rsidR="00CE29BB" w:rsidRPr="00CE29BB" w:rsidRDefault="00C63567" w:rsidP="000A629E">
            <w:pPr>
              <w:jc w:val="center"/>
              <w:rPr>
                <w:rFonts w:asciiTheme="minorHAnsi" w:hAnsiTheme="minorHAnsi"/>
                <w:b/>
                <w:bCs/>
                <w:sz w:val="22"/>
                <w:szCs w:val="22"/>
                <w:lang w:val="sv-FI"/>
              </w:rPr>
            </w:pPr>
            <w:r>
              <w:rPr>
                <w:rFonts w:asciiTheme="minorHAnsi" w:hAnsiTheme="minorHAnsi"/>
                <w:b/>
                <w:bCs/>
                <w:sz w:val="22"/>
                <w:szCs w:val="22"/>
                <w:lang w:val="sv-FI"/>
              </w:rPr>
              <w:t>2</w:t>
            </w:r>
          </w:p>
        </w:tc>
        <w:tc>
          <w:tcPr>
            <w:tcW w:w="795" w:type="dxa"/>
            <w:tcBorders>
              <w:top w:val="nil"/>
              <w:left w:val="nil"/>
              <w:bottom w:val="single" w:sz="4" w:space="0" w:color="auto"/>
              <w:right w:val="single" w:sz="4" w:space="0" w:color="auto"/>
            </w:tcBorders>
            <w:shd w:val="clear" w:color="auto" w:fill="auto"/>
            <w:noWrap/>
            <w:vAlign w:val="bottom"/>
            <w:hideMark/>
          </w:tcPr>
          <w:p w14:paraId="66A86C5C" w14:textId="688E004D" w:rsidR="00CE29BB" w:rsidRPr="00CE29BB" w:rsidRDefault="00C63567" w:rsidP="000A629E">
            <w:pPr>
              <w:jc w:val="center"/>
              <w:rPr>
                <w:rFonts w:asciiTheme="minorHAnsi" w:hAnsiTheme="minorHAnsi"/>
                <w:b/>
                <w:bCs/>
                <w:sz w:val="22"/>
                <w:szCs w:val="22"/>
                <w:lang w:val="sv-FI"/>
              </w:rPr>
            </w:pPr>
            <w:r>
              <w:rPr>
                <w:rFonts w:asciiTheme="minorHAnsi" w:hAnsiTheme="minorHAnsi"/>
                <w:b/>
                <w:bCs/>
                <w:sz w:val="22"/>
                <w:szCs w:val="22"/>
                <w:lang w:val="sv-FI"/>
              </w:rPr>
              <w:t>1</w:t>
            </w:r>
          </w:p>
        </w:tc>
        <w:tc>
          <w:tcPr>
            <w:tcW w:w="996" w:type="dxa"/>
            <w:tcBorders>
              <w:top w:val="nil"/>
              <w:left w:val="nil"/>
              <w:bottom w:val="single" w:sz="4" w:space="0" w:color="auto"/>
              <w:right w:val="single" w:sz="4" w:space="0" w:color="auto"/>
            </w:tcBorders>
            <w:shd w:val="clear" w:color="auto" w:fill="auto"/>
            <w:noWrap/>
            <w:vAlign w:val="bottom"/>
            <w:hideMark/>
          </w:tcPr>
          <w:p w14:paraId="6651F5D0" w14:textId="607A8588" w:rsidR="00CE29BB" w:rsidRPr="00CE29BB" w:rsidRDefault="00E55A04" w:rsidP="000A629E">
            <w:pPr>
              <w:jc w:val="center"/>
              <w:rPr>
                <w:rFonts w:asciiTheme="minorHAnsi" w:hAnsiTheme="minorHAnsi"/>
                <w:b/>
                <w:bCs/>
                <w:sz w:val="22"/>
                <w:szCs w:val="22"/>
                <w:lang w:val="sv-FI"/>
              </w:rPr>
            </w:pPr>
            <w:r>
              <w:rPr>
                <w:rFonts w:asciiTheme="minorHAnsi" w:hAnsiTheme="minorHAnsi"/>
                <w:b/>
                <w:bCs/>
                <w:sz w:val="22"/>
                <w:szCs w:val="22"/>
                <w:lang w:val="sv-FI"/>
              </w:rPr>
              <w:t>1</w:t>
            </w:r>
          </w:p>
        </w:tc>
        <w:tc>
          <w:tcPr>
            <w:tcW w:w="938" w:type="dxa"/>
            <w:tcBorders>
              <w:top w:val="nil"/>
              <w:left w:val="nil"/>
              <w:bottom w:val="single" w:sz="4" w:space="0" w:color="auto"/>
              <w:right w:val="single" w:sz="4" w:space="0" w:color="auto"/>
            </w:tcBorders>
            <w:shd w:val="clear" w:color="auto" w:fill="auto"/>
            <w:noWrap/>
            <w:vAlign w:val="bottom"/>
            <w:hideMark/>
          </w:tcPr>
          <w:p w14:paraId="71501815" w14:textId="2AAE7007" w:rsidR="00CE29BB" w:rsidRPr="00CE29BB" w:rsidRDefault="00C63567" w:rsidP="00C63567">
            <w:pPr>
              <w:jc w:val="center"/>
              <w:rPr>
                <w:rFonts w:asciiTheme="minorHAnsi" w:hAnsiTheme="minorHAnsi"/>
                <w:b/>
                <w:bCs/>
                <w:sz w:val="22"/>
                <w:szCs w:val="22"/>
                <w:lang w:val="sv-FI"/>
              </w:rPr>
            </w:pPr>
            <w:r>
              <w:rPr>
                <w:rFonts w:asciiTheme="minorHAnsi" w:hAnsiTheme="minorHAnsi"/>
                <w:b/>
                <w:bCs/>
                <w:sz w:val="22"/>
                <w:szCs w:val="22"/>
                <w:lang w:val="sv-FI"/>
              </w:rPr>
              <w:t>1</w:t>
            </w:r>
          </w:p>
        </w:tc>
      </w:tr>
      <w:tr w:rsidR="00CE29BB" w:rsidRPr="00CE29BB" w14:paraId="0EC18922" w14:textId="77777777" w:rsidTr="004A7034">
        <w:trPr>
          <w:trHeight w:val="250"/>
        </w:trPr>
        <w:tc>
          <w:tcPr>
            <w:tcW w:w="897" w:type="dxa"/>
            <w:tcBorders>
              <w:top w:val="nil"/>
              <w:left w:val="nil"/>
              <w:bottom w:val="nil"/>
              <w:right w:val="nil"/>
            </w:tcBorders>
            <w:shd w:val="clear" w:color="auto" w:fill="auto"/>
            <w:vAlign w:val="bottom"/>
            <w:hideMark/>
          </w:tcPr>
          <w:p w14:paraId="55263D17" w14:textId="77777777" w:rsidR="00CE29BB" w:rsidRPr="00CE29BB" w:rsidRDefault="00CE29BB" w:rsidP="00CE29BB">
            <w:pPr>
              <w:jc w:val="both"/>
              <w:rPr>
                <w:rFonts w:asciiTheme="minorHAnsi" w:hAnsiTheme="minorHAnsi"/>
                <w:b/>
                <w:bCs/>
                <w:sz w:val="22"/>
                <w:szCs w:val="22"/>
                <w:lang w:val="sv-FI"/>
              </w:rPr>
            </w:pPr>
          </w:p>
        </w:tc>
        <w:tc>
          <w:tcPr>
            <w:tcW w:w="718" w:type="dxa"/>
            <w:tcBorders>
              <w:top w:val="nil"/>
              <w:left w:val="nil"/>
              <w:bottom w:val="nil"/>
              <w:right w:val="nil"/>
            </w:tcBorders>
            <w:shd w:val="clear" w:color="auto" w:fill="auto"/>
            <w:vAlign w:val="bottom"/>
            <w:hideMark/>
          </w:tcPr>
          <w:p w14:paraId="37028335" w14:textId="77777777" w:rsidR="00CE29BB" w:rsidRPr="00CE29BB" w:rsidRDefault="00CE29BB" w:rsidP="00CE29BB">
            <w:pPr>
              <w:jc w:val="both"/>
              <w:rPr>
                <w:rFonts w:asciiTheme="minorHAnsi" w:hAnsiTheme="minorHAnsi"/>
                <w:sz w:val="22"/>
                <w:szCs w:val="22"/>
                <w:lang w:val="sv-FI"/>
              </w:rPr>
            </w:pPr>
          </w:p>
        </w:tc>
        <w:tc>
          <w:tcPr>
            <w:tcW w:w="996" w:type="dxa"/>
            <w:tcBorders>
              <w:top w:val="nil"/>
              <w:left w:val="nil"/>
              <w:bottom w:val="nil"/>
              <w:right w:val="nil"/>
            </w:tcBorders>
            <w:shd w:val="clear" w:color="auto" w:fill="auto"/>
            <w:noWrap/>
            <w:vAlign w:val="bottom"/>
            <w:hideMark/>
          </w:tcPr>
          <w:p w14:paraId="767058A6" w14:textId="77777777" w:rsidR="00CE29BB" w:rsidRPr="00CE29BB" w:rsidRDefault="00CE29BB" w:rsidP="00CE29BB">
            <w:pPr>
              <w:jc w:val="both"/>
              <w:rPr>
                <w:rFonts w:asciiTheme="minorHAnsi" w:hAnsiTheme="minorHAnsi"/>
                <w:sz w:val="22"/>
                <w:szCs w:val="22"/>
                <w:lang w:val="sv-FI"/>
              </w:rPr>
            </w:pPr>
          </w:p>
        </w:tc>
        <w:tc>
          <w:tcPr>
            <w:tcW w:w="886" w:type="dxa"/>
            <w:tcBorders>
              <w:top w:val="nil"/>
              <w:left w:val="nil"/>
              <w:bottom w:val="nil"/>
              <w:right w:val="nil"/>
            </w:tcBorders>
            <w:shd w:val="clear" w:color="auto" w:fill="auto"/>
            <w:noWrap/>
            <w:vAlign w:val="bottom"/>
            <w:hideMark/>
          </w:tcPr>
          <w:p w14:paraId="4F05D4AF" w14:textId="77777777" w:rsidR="00CE29BB" w:rsidRPr="00CE29BB" w:rsidRDefault="00CE29BB" w:rsidP="00CE29BB">
            <w:pPr>
              <w:jc w:val="both"/>
              <w:rPr>
                <w:rFonts w:asciiTheme="minorHAnsi" w:hAnsiTheme="minorHAnsi"/>
                <w:sz w:val="22"/>
                <w:szCs w:val="22"/>
                <w:lang w:val="sv-FI"/>
              </w:rPr>
            </w:pPr>
          </w:p>
        </w:tc>
        <w:tc>
          <w:tcPr>
            <w:tcW w:w="927" w:type="dxa"/>
            <w:tcBorders>
              <w:top w:val="nil"/>
              <w:left w:val="nil"/>
              <w:bottom w:val="nil"/>
              <w:right w:val="nil"/>
            </w:tcBorders>
            <w:shd w:val="clear" w:color="auto" w:fill="auto"/>
            <w:noWrap/>
            <w:vAlign w:val="bottom"/>
            <w:hideMark/>
          </w:tcPr>
          <w:p w14:paraId="2DBD2B7F" w14:textId="77777777" w:rsidR="00CE29BB" w:rsidRPr="00CE29BB" w:rsidRDefault="00CE29BB" w:rsidP="00CE29BB">
            <w:pPr>
              <w:jc w:val="both"/>
              <w:rPr>
                <w:rFonts w:asciiTheme="minorHAnsi" w:hAnsiTheme="minorHAnsi"/>
                <w:sz w:val="22"/>
                <w:szCs w:val="22"/>
                <w:lang w:val="sv-FI"/>
              </w:rPr>
            </w:pPr>
          </w:p>
        </w:tc>
        <w:tc>
          <w:tcPr>
            <w:tcW w:w="795" w:type="dxa"/>
            <w:tcBorders>
              <w:top w:val="nil"/>
              <w:left w:val="nil"/>
              <w:bottom w:val="nil"/>
              <w:right w:val="nil"/>
            </w:tcBorders>
            <w:shd w:val="clear" w:color="auto" w:fill="auto"/>
            <w:noWrap/>
            <w:vAlign w:val="bottom"/>
            <w:hideMark/>
          </w:tcPr>
          <w:p w14:paraId="4D3A6C85" w14:textId="77777777" w:rsidR="00CE29BB" w:rsidRPr="00CE29BB" w:rsidRDefault="00CE29BB" w:rsidP="00CE29BB">
            <w:pPr>
              <w:jc w:val="both"/>
              <w:rPr>
                <w:rFonts w:asciiTheme="minorHAnsi" w:hAnsiTheme="minorHAnsi"/>
                <w:sz w:val="22"/>
                <w:szCs w:val="22"/>
                <w:lang w:val="sv-FI"/>
              </w:rPr>
            </w:pPr>
          </w:p>
        </w:tc>
        <w:tc>
          <w:tcPr>
            <w:tcW w:w="996" w:type="dxa"/>
            <w:tcBorders>
              <w:top w:val="nil"/>
              <w:left w:val="nil"/>
              <w:bottom w:val="nil"/>
              <w:right w:val="nil"/>
            </w:tcBorders>
            <w:shd w:val="clear" w:color="auto" w:fill="auto"/>
            <w:noWrap/>
            <w:vAlign w:val="bottom"/>
            <w:hideMark/>
          </w:tcPr>
          <w:p w14:paraId="55620BCC" w14:textId="77777777" w:rsidR="00CE29BB" w:rsidRPr="00CE29BB" w:rsidRDefault="00CE29BB" w:rsidP="00CE29BB">
            <w:pPr>
              <w:jc w:val="both"/>
              <w:rPr>
                <w:rFonts w:asciiTheme="minorHAnsi" w:hAnsiTheme="minorHAnsi"/>
                <w:sz w:val="22"/>
                <w:szCs w:val="22"/>
                <w:lang w:val="sv-FI"/>
              </w:rPr>
            </w:pPr>
          </w:p>
        </w:tc>
        <w:tc>
          <w:tcPr>
            <w:tcW w:w="938" w:type="dxa"/>
            <w:tcBorders>
              <w:top w:val="nil"/>
              <w:left w:val="nil"/>
              <w:bottom w:val="nil"/>
              <w:right w:val="nil"/>
            </w:tcBorders>
            <w:shd w:val="clear" w:color="auto" w:fill="auto"/>
            <w:noWrap/>
            <w:vAlign w:val="bottom"/>
            <w:hideMark/>
          </w:tcPr>
          <w:p w14:paraId="2D6B7703" w14:textId="77777777" w:rsidR="00CE29BB" w:rsidRPr="00CE29BB" w:rsidRDefault="00CE29BB" w:rsidP="00CE29BB">
            <w:pPr>
              <w:jc w:val="both"/>
              <w:rPr>
                <w:rFonts w:asciiTheme="minorHAnsi" w:hAnsiTheme="minorHAnsi"/>
                <w:sz w:val="22"/>
                <w:szCs w:val="22"/>
                <w:lang w:val="sv-FI"/>
              </w:rPr>
            </w:pPr>
          </w:p>
        </w:tc>
      </w:tr>
      <w:tr w:rsidR="00CE29BB" w:rsidRPr="00CE29BB" w14:paraId="3815D67E" w14:textId="77777777" w:rsidTr="004A7034">
        <w:trPr>
          <w:trHeight w:val="250"/>
        </w:trPr>
        <w:tc>
          <w:tcPr>
            <w:tcW w:w="3498" w:type="dxa"/>
            <w:gridSpan w:val="4"/>
            <w:tcBorders>
              <w:top w:val="nil"/>
              <w:left w:val="single" w:sz="4" w:space="0" w:color="auto"/>
              <w:bottom w:val="single" w:sz="4" w:space="0" w:color="auto"/>
              <w:right w:val="single" w:sz="4" w:space="0" w:color="000000"/>
            </w:tcBorders>
            <w:shd w:val="clear" w:color="auto" w:fill="auto"/>
            <w:vAlign w:val="bottom"/>
            <w:hideMark/>
          </w:tcPr>
          <w:p w14:paraId="31B68511" w14:textId="77777777" w:rsidR="00CE29BB" w:rsidRPr="00CE29BB" w:rsidRDefault="00CE29BB" w:rsidP="00CE29BB">
            <w:pPr>
              <w:jc w:val="both"/>
              <w:rPr>
                <w:rFonts w:asciiTheme="minorHAnsi" w:hAnsiTheme="minorHAnsi"/>
                <w:i/>
                <w:iCs/>
                <w:sz w:val="22"/>
                <w:szCs w:val="22"/>
                <w:lang w:val="sv-FI"/>
              </w:rPr>
            </w:pPr>
            <w:r w:rsidRPr="00CE29BB">
              <w:rPr>
                <w:rFonts w:asciiTheme="minorHAnsi" w:hAnsiTheme="minorHAnsi"/>
                <w:i/>
                <w:iCs/>
                <w:sz w:val="22"/>
                <w:szCs w:val="22"/>
                <w:lang w:val="sv-FI"/>
              </w:rPr>
              <w:t xml:space="preserve">kvinnor </w:t>
            </w:r>
            <w:proofErr w:type="gramStart"/>
            <w:r w:rsidRPr="00CE29BB">
              <w:rPr>
                <w:rFonts w:asciiTheme="minorHAnsi" w:hAnsiTheme="minorHAnsi"/>
                <w:i/>
                <w:iCs/>
                <w:sz w:val="22"/>
                <w:szCs w:val="22"/>
                <w:lang w:val="sv-FI"/>
              </w:rPr>
              <w:t>25 -55</w:t>
            </w:r>
            <w:proofErr w:type="gramEnd"/>
          </w:p>
        </w:tc>
        <w:tc>
          <w:tcPr>
            <w:tcW w:w="3657" w:type="dxa"/>
            <w:gridSpan w:val="4"/>
            <w:tcBorders>
              <w:top w:val="nil"/>
              <w:left w:val="nil"/>
              <w:bottom w:val="nil"/>
              <w:right w:val="nil"/>
            </w:tcBorders>
            <w:shd w:val="clear" w:color="auto" w:fill="auto"/>
            <w:noWrap/>
            <w:vAlign w:val="bottom"/>
            <w:hideMark/>
          </w:tcPr>
          <w:p w14:paraId="421B9AFE" w14:textId="77777777" w:rsidR="00CE29BB" w:rsidRPr="00CE29BB" w:rsidRDefault="00CE29BB" w:rsidP="00CE29BB">
            <w:pPr>
              <w:jc w:val="both"/>
              <w:rPr>
                <w:rFonts w:asciiTheme="minorHAnsi" w:hAnsiTheme="minorHAnsi"/>
                <w:i/>
                <w:iCs/>
                <w:sz w:val="22"/>
                <w:szCs w:val="22"/>
                <w:lang w:val="sv-FI"/>
              </w:rPr>
            </w:pPr>
            <w:r w:rsidRPr="00CE29BB">
              <w:rPr>
                <w:rFonts w:asciiTheme="minorHAnsi" w:hAnsiTheme="minorHAnsi"/>
                <w:i/>
                <w:iCs/>
                <w:sz w:val="22"/>
                <w:szCs w:val="22"/>
                <w:lang w:val="sv-FI"/>
              </w:rPr>
              <w:t xml:space="preserve">män </w:t>
            </w:r>
            <w:proofErr w:type="gramStart"/>
            <w:r w:rsidRPr="00CE29BB">
              <w:rPr>
                <w:rFonts w:asciiTheme="minorHAnsi" w:hAnsiTheme="minorHAnsi"/>
                <w:i/>
                <w:iCs/>
                <w:sz w:val="22"/>
                <w:szCs w:val="22"/>
                <w:lang w:val="sv-FI"/>
              </w:rPr>
              <w:t>25-55</w:t>
            </w:r>
            <w:proofErr w:type="gramEnd"/>
          </w:p>
        </w:tc>
      </w:tr>
      <w:tr w:rsidR="00CE29BB" w:rsidRPr="00CE29BB" w14:paraId="527C6229" w14:textId="77777777" w:rsidTr="004A7034">
        <w:trPr>
          <w:trHeight w:val="250"/>
        </w:trPr>
        <w:tc>
          <w:tcPr>
            <w:tcW w:w="897" w:type="dxa"/>
            <w:tcBorders>
              <w:top w:val="nil"/>
              <w:left w:val="single" w:sz="4" w:space="0" w:color="auto"/>
              <w:bottom w:val="single" w:sz="4" w:space="0" w:color="auto"/>
              <w:right w:val="single" w:sz="4" w:space="0" w:color="auto"/>
            </w:tcBorders>
            <w:shd w:val="clear" w:color="auto" w:fill="auto"/>
            <w:vAlign w:val="bottom"/>
            <w:hideMark/>
          </w:tcPr>
          <w:p w14:paraId="38D27FE8"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arbete</w:t>
            </w:r>
          </w:p>
        </w:tc>
        <w:tc>
          <w:tcPr>
            <w:tcW w:w="718" w:type="dxa"/>
            <w:tcBorders>
              <w:top w:val="nil"/>
              <w:left w:val="nil"/>
              <w:bottom w:val="single" w:sz="4" w:space="0" w:color="auto"/>
              <w:right w:val="single" w:sz="4" w:space="0" w:color="auto"/>
            </w:tcBorders>
            <w:shd w:val="clear" w:color="auto" w:fill="auto"/>
            <w:vAlign w:val="bottom"/>
            <w:hideMark/>
          </w:tcPr>
          <w:p w14:paraId="7E81C2D7"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studier</w:t>
            </w:r>
          </w:p>
        </w:tc>
        <w:tc>
          <w:tcPr>
            <w:tcW w:w="996" w:type="dxa"/>
            <w:tcBorders>
              <w:top w:val="nil"/>
              <w:left w:val="nil"/>
              <w:bottom w:val="single" w:sz="4" w:space="0" w:color="auto"/>
              <w:right w:val="single" w:sz="4" w:space="0" w:color="auto"/>
            </w:tcBorders>
            <w:shd w:val="clear" w:color="auto" w:fill="auto"/>
            <w:noWrap/>
            <w:vAlign w:val="bottom"/>
            <w:hideMark/>
          </w:tcPr>
          <w:p w14:paraId="531CB0F5"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arbetslösa</w:t>
            </w:r>
          </w:p>
        </w:tc>
        <w:tc>
          <w:tcPr>
            <w:tcW w:w="886" w:type="dxa"/>
            <w:tcBorders>
              <w:top w:val="nil"/>
              <w:left w:val="nil"/>
              <w:bottom w:val="single" w:sz="4" w:space="0" w:color="auto"/>
              <w:right w:val="single" w:sz="4" w:space="0" w:color="auto"/>
            </w:tcBorders>
            <w:shd w:val="clear" w:color="auto" w:fill="auto"/>
            <w:noWrap/>
            <w:vAlign w:val="bottom"/>
            <w:hideMark/>
          </w:tcPr>
          <w:p w14:paraId="0EBD94C7"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annan</w:t>
            </w:r>
          </w:p>
        </w:tc>
        <w:tc>
          <w:tcPr>
            <w:tcW w:w="927" w:type="dxa"/>
            <w:tcBorders>
              <w:top w:val="single" w:sz="4" w:space="0" w:color="auto"/>
              <w:left w:val="nil"/>
              <w:bottom w:val="single" w:sz="4" w:space="0" w:color="auto"/>
              <w:right w:val="single" w:sz="4" w:space="0" w:color="auto"/>
            </w:tcBorders>
            <w:shd w:val="clear" w:color="auto" w:fill="auto"/>
            <w:vAlign w:val="bottom"/>
            <w:hideMark/>
          </w:tcPr>
          <w:p w14:paraId="1A014DBE"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arbete</w:t>
            </w:r>
          </w:p>
        </w:tc>
        <w:tc>
          <w:tcPr>
            <w:tcW w:w="795" w:type="dxa"/>
            <w:tcBorders>
              <w:top w:val="single" w:sz="4" w:space="0" w:color="auto"/>
              <w:left w:val="nil"/>
              <w:bottom w:val="single" w:sz="4" w:space="0" w:color="auto"/>
              <w:right w:val="single" w:sz="4" w:space="0" w:color="auto"/>
            </w:tcBorders>
            <w:shd w:val="clear" w:color="auto" w:fill="auto"/>
            <w:vAlign w:val="bottom"/>
            <w:hideMark/>
          </w:tcPr>
          <w:p w14:paraId="3F103562"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studier</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14:paraId="6BDCD5C1"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arbetslösa</w:t>
            </w:r>
          </w:p>
        </w:tc>
        <w:tc>
          <w:tcPr>
            <w:tcW w:w="938" w:type="dxa"/>
            <w:tcBorders>
              <w:top w:val="single" w:sz="4" w:space="0" w:color="auto"/>
              <w:left w:val="nil"/>
              <w:bottom w:val="single" w:sz="4" w:space="0" w:color="auto"/>
              <w:right w:val="single" w:sz="4" w:space="0" w:color="auto"/>
            </w:tcBorders>
            <w:shd w:val="clear" w:color="auto" w:fill="auto"/>
            <w:noWrap/>
            <w:vAlign w:val="bottom"/>
            <w:hideMark/>
          </w:tcPr>
          <w:p w14:paraId="12012F33"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annan</w:t>
            </w:r>
          </w:p>
        </w:tc>
      </w:tr>
      <w:tr w:rsidR="00CE29BB" w:rsidRPr="00CE29BB" w14:paraId="77471248" w14:textId="77777777" w:rsidTr="004A7034">
        <w:trPr>
          <w:trHeight w:val="250"/>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08CEA64D" w14:textId="5776E75D" w:rsidR="00CE29BB" w:rsidRPr="00CE29BB" w:rsidRDefault="00E55A04" w:rsidP="000A629E">
            <w:pPr>
              <w:jc w:val="center"/>
              <w:rPr>
                <w:rFonts w:asciiTheme="minorHAnsi" w:hAnsiTheme="minorHAnsi"/>
                <w:b/>
                <w:bCs/>
                <w:sz w:val="22"/>
                <w:szCs w:val="22"/>
                <w:lang w:val="sv-FI"/>
              </w:rPr>
            </w:pPr>
            <w:r>
              <w:rPr>
                <w:rFonts w:asciiTheme="minorHAnsi" w:hAnsiTheme="minorHAnsi"/>
                <w:b/>
                <w:bCs/>
                <w:sz w:val="22"/>
                <w:szCs w:val="22"/>
                <w:lang w:val="sv-FI"/>
              </w:rPr>
              <w:t>1</w:t>
            </w:r>
            <w:r w:rsidR="00C63567">
              <w:rPr>
                <w:rFonts w:asciiTheme="minorHAnsi" w:hAnsiTheme="minorHAnsi"/>
                <w:b/>
                <w:bCs/>
                <w:sz w:val="22"/>
                <w:szCs w:val="22"/>
                <w:lang w:val="sv-FI"/>
              </w:rPr>
              <w:t>9</w:t>
            </w:r>
          </w:p>
        </w:tc>
        <w:tc>
          <w:tcPr>
            <w:tcW w:w="718" w:type="dxa"/>
            <w:tcBorders>
              <w:top w:val="nil"/>
              <w:left w:val="nil"/>
              <w:bottom w:val="single" w:sz="4" w:space="0" w:color="auto"/>
              <w:right w:val="single" w:sz="4" w:space="0" w:color="auto"/>
            </w:tcBorders>
            <w:shd w:val="clear" w:color="auto" w:fill="auto"/>
            <w:noWrap/>
            <w:vAlign w:val="bottom"/>
            <w:hideMark/>
          </w:tcPr>
          <w:p w14:paraId="7ACE7E8F" w14:textId="45CD2525" w:rsidR="00CE29BB" w:rsidRPr="00CE29BB" w:rsidRDefault="00E55A04" w:rsidP="00E55A04">
            <w:pPr>
              <w:jc w:val="center"/>
              <w:rPr>
                <w:rFonts w:asciiTheme="minorHAnsi" w:hAnsiTheme="minorHAnsi"/>
                <w:b/>
                <w:bCs/>
                <w:sz w:val="22"/>
                <w:szCs w:val="22"/>
                <w:lang w:val="sv-FI"/>
              </w:rPr>
            </w:pPr>
            <w:r>
              <w:rPr>
                <w:rFonts w:asciiTheme="minorHAnsi" w:hAnsiTheme="minorHAnsi"/>
                <w:b/>
                <w:bCs/>
                <w:sz w:val="22"/>
                <w:szCs w:val="22"/>
                <w:lang w:val="sv-FI"/>
              </w:rPr>
              <w:t>6</w:t>
            </w:r>
          </w:p>
        </w:tc>
        <w:tc>
          <w:tcPr>
            <w:tcW w:w="996" w:type="dxa"/>
            <w:tcBorders>
              <w:top w:val="nil"/>
              <w:left w:val="nil"/>
              <w:bottom w:val="single" w:sz="4" w:space="0" w:color="auto"/>
              <w:right w:val="single" w:sz="4" w:space="0" w:color="auto"/>
            </w:tcBorders>
            <w:shd w:val="clear" w:color="auto" w:fill="auto"/>
            <w:noWrap/>
            <w:vAlign w:val="bottom"/>
            <w:hideMark/>
          </w:tcPr>
          <w:p w14:paraId="5EDA22B1" w14:textId="694F6A01" w:rsidR="00CE29BB" w:rsidRPr="00CE29BB" w:rsidRDefault="00C63567" w:rsidP="000A629E">
            <w:pPr>
              <w:jc w:val="center"/>
              <w:rPr>
                <w:rFonts w:asciiTheme="minorHAnsi" w:hAnsiTheme="minorHAnsi"/>
                <w:b/>
                <w:bCs/>
                <w:sz w:val="22"/>
                <w:szCs w:val="22"/>
                <w:lang w:val="sv-FI"/>
              </w:rPr>
            </w:pPr>
            <w:r>
              <w:rPr>
                <w:rFonts w:asciiTheme="minorHAnsi" w:hAnsiTheme="minorHAnsi"/>
                <w:b/>
                <w:bCs/>
                <w:sz w:val="22"/>
                <w:szCs w:val="22"/>
                <w:lang w:val="sv-FI"/>
              </w:rPr>
              <w:t>18</w:t>
            </w:r>
          </w:p>
        </w:tc>
        <w:tc>
          <w:tcPr>
            <w:tcW w:w="886" w:type="dxa"/>
            <w:tcBorders>
              <w:top w:val="nil"/>
              <w:left w:val="nil"/>
              <w:bottom w:val="single" w:sz="4" w:space="0" w:color="auto"/>
              <w:right w:val="single" w:sz="4" w:space="0" w:color="auto"/>
            </w:tcBorders>
            <w:shd w:val="clear" w:color="auto" w:fill="auto"/>
            <w:noWrap/>
            <w:vAlign w:val="bottom"/>
            <w:hideMark/>
          </w:tcPr>
          <w:p w14:paraId="7171CC1F" w14:textId="468612BD" w:rsidR="00CE29BB" w:rsidRPr="00CE29BB" w:rsidRDefault="00C63567" w:rsidP="000A629E">
            <w:pPr>
              <w:jc w:val="center"/>
              <w:rPr>
                <w:rFonts w:asciiTheme="minorHAnsi" w:hAnsiTheme="minorHAnsi"/>
                <w:b/>
                <w:bCs/>
                <w:sz w:val="22"/>
                <w:szCs w:val="22"/>
                <w:lang w:val="sv-FI"/>
              </w:rPr>
            </w:pPr>
            <w:r>
              <w:rPr>
                <w:rFonts w:asciiTheme="minorHAnsi" w:hAnsiTheme="minorHAnsi"/>
                <w:b/>
                <w:bCs/>
                <w:sz w:val="22"/>
                <w:szCs w:val="22"/>
                <w:lang w:val="sv-FI"/>
              </w:rPr>
              <w:t>2</w:t>
            </w:r>
          </w:p>
        </w:tc>
        <w:tc>
          <w:tcPr>
            <w:tcW w:w="927" w:type="dxa"/>
            <w:tcBorders>
              <w:top w:val="nil"/>
              <w:left w:val="nil"/>
              <w:bottom w:val="single" w:sz="4" w:space="0" w:color="auto"/>
              <w:right w:val="single" w:sz="4" w:space="0" w:color="auto"/>
            </w:tcBorders>
            <w:shd w:val="clear" w:color="auto" w:fill="auto"/>
            <w:noWrap/>
            <w:vAlign w:val="bottom"/>
            <w:hideMark/>
          </w:tcPr>
          <w:p w14:paraId="35B0A9B6" w14:textId="79EC905C" w:rsidR="00CE29BB" w:rsidRPr="00CE29BB" w:rsidRDefault="00C63567" w:rsidP="000A629E">
            <w:pPr>
              <w:jc w:val="center"/>
              <w:rPr>
                <w:rFonts w:asciiTheme="minorHAnsi" w:hAnsiTheme="minorHAnsi"/>
                <w:b/>
                <w:bCs/>
                <w:sz w:val="22"/>
                <w:szCs w:val="22"/>
                <w:lang w:val="sv-FI"/>
              </w:rPr>
            </w:pPr>
            <w:r>
              <w:rPr>
                <w:rFonts w:asciiTheme="minorHAnsi" w:hAnsiTheme="minorHAnsi"/>
                <w:b/>
                <w:bCs/>
                <w:sz w:val="22"/>
                <w:szCs w:val="22"/>
                <w:lang w:val="sv-FI"/>
              </w:rPr>
              <w:t>12</w:t>
            </w:r>
          </w:p>
        </w:tc>
        <w:tc>
          <w:tcPr>
            <w:tcW w:w="795" w:type="dxa"/>
            <w:tcBorders>
              <w:top w:val="nil"/>
              <w:left w:val="nil"/>
              <w:bottom w:val="single" w:sz="4" w:space="0" w:color="auto"/>
              <w:right w:val="single" w:sz="4" w:space="0" w:color="auto"/>
            </w:tcBorders>
            <w:shd w:val="clear" w:color="auto" w:fill="auto"/>
            <w:noWrap/>
            <w:vAlign w:val="bottom"/>
            <w:hideMark/>
          </w:tcPr>
          <w:p w14:paraId="556B8D0C" w14:textId="036B143C" w:rsidR="00CE29BB" w:rsidRPr="00CE29BB" w:rsidRDefault="00CE29BB" w:rsidP="000A629E">
            <w:pPr>
              <w:jc w:val="center"/>
              <w:rPr>
                <w:rFonts w:asciiTheme="minorHAnsi" w:hAnsiTheme="minorHAnsi"/>
                <w:b/>
                <w:bCs/>
                <w:sz w:val="22"/>
                <w:szCs w:val="22"/>
                <w:lang w:val="sv-FI"/>
              </w:rPr>
            </w:pPr>
          </w:p>
        </w:tc>
        <w:tc>
          <w:tcPr>
            <w:tcW w:w="996" w:type="dxa"/>
            <w:tcBorders>
              <w:top w:val="nil"/>
              <w:left w:val="nil"/>
              <w:bottom w:val="single" w:sz="4" w:space="0" w:color="auto"/>
              <w:right w:val="single" w:sz="4" w:space="0" w:color="auto"/>
            </w:tcBorders>
            <w:shd w:val="clear" w:color="auto" w:fill="auto"/>
            <w:noWrap/>
            <w:vAlign w:val="bottom"/>
            <w:hideMark/>
          </w:tcPr>
          <w:p w14:paraId="1A0EEEB6" w14:textId="2C2357F6" w:rsidR="00CE29BB" w:rsidRPr="00CE29BB" w:rsidRDefault="00C63567" w:rsidP="000A629E">
            <w:pPr>
              <w:jc w:val="center"/>
              <w:rPr>
                <w:rFonts w:asciiTheme="minorHAnsi" w:hAnsiTheme="minorHAnsi"/>
                <w:b/>
                <w:bCs/>
                <w:sz w:val="22"/>
                <w:szCs w:val="22"/>
                <w:lang w:val="sv-FI"/>
              </w:rPr>
            </w:pPr>
            <w:r>
              <w:rPr>
                <w:rFonts w:asciiTheme="minorHAnsi" w:hAnsiTheme="minorHAnsi"/>
                <w:b/>
                <w:bCs/>
                <w:sz w:val="22"/>
                <w:szCs w:val="22"/>
                <w:lang w:val="sv-FI"/>
              </w:rPr>
              <w:t>12</w:t>
            </w:r>
          </w:p>
        </w:tc>
        <w:tc>
          <w:tcPr>
            <w:tcW w:w="938" w:type="dxa"/>
            <w:tcBorders>
              <w:top w:val="nil"/>
              <w:left w:val="nil"/>
              <w:bottom w:val="single" w:sz="4" w:space="0" w:color="auto"/>
              <w:right w:val="single" w:sz="4" w:space="0" w:color="auto"/>
            </w:tcBorders>
            <w:shd w:val="clear" w:color="auto" w:fill="auto"/>
            <w:noWrap/>
            <w:vAlign w:val="bottom"/>
            <w:hideMark/>
          </w:tcPr>
          <w:p w14:paraId="49E87E6E" w14:textId="00CAC0A9" w:rsidR="00CE29BB" w:rsidRPr="00CE29BB" w:rsidRDefault="00C63567" w:rsidP="00C63567">
            <w:pPr>
              <w:jc w:val="center"/>
              <w:rPr>
                <w:rFonts w:asciiTheme="minorHAnsi" w:hAnsiTheme="minorHAnsi"/>
                <w:b/>
                <w:bCs/>
                <w:sz w:val="22"/>
                <w:szCs w:val="22"/>
                <w:lang w:val="sv-FI"/>
              </w:rPr>
            </w:pPr>
            <w:r>
              <w:rPr>
                <w:rFonts w:asciiTheme="minorHAnsi" w:hAnsiTheme="minorHAnsi"/>
                <w:b/>
                <w:bCs/>
                <w:sz w:val="22"/>
                <w:szCs w:val="22"/>
                <w:lang w:val="sv-FI"/>
              </w:rPr>
              <w:t>1</w:t>
            </w:r>
          </w:p>
        </w:tc>
      </w:tr>
      <w:tr w:rsidR="00CE29BB" w:rsidRPr="00CE29BB" w14:paraId="3EECD9F6" w14:textId="77777777" w:rsidTr="004A7034">
        <w:trPr>
          <w:trHeight w:val="250"/>
        </w:trPr>
        <w:tc>
          <w:tcPr>
            <w:tcW w:w="897" w:type="dxa"/>
            <w:tcBorders>
              <w:top w:val="nil"/>
              <w:left w:val="nil"/>
              <w:bottom w:val="nil"/>
              <w:right w:val="nil"/>
            </w:tcBorders>
            <w:shd w:val="clear" w:color="auto" w:fill="auto"/>
            <w:noWrap/>
            <w:vAlign w:val="bottom"/>
            <w:hideMark/>
          </w:tcPr>
          <w:p w14:paraId="1B6704CD" w14:textId="77777777" w:rsidR="00CE29BB" w:rsidRPr="00CE29BB" w:rsidRDefault="00CE29BB" w:rsidP="00CE29BB">
            <w:pPr>
              <w:jc w:val="both"/>
              <w:rPr>
                <w:rFonts w:asciiTheme="minorHAnsi" w:hAnsiTheme="minorHAnsi"/>
                <w:b/>
                <w:bCs/>
                <w:sz w:val="22"/>
                <w:szCs w:val="22"/>
                <w:lang w:val="sv-FI"/>
              </w:rPr>
            </w:pPr>
          </w:p>
        </w:tc>
        <w:tc>
          <w:tcPr>
            <w:tcW w:w="718" w:type="dxa"/>
            <w:tcBorders>
              <w:top w:val="nil"/>
              <w:left w:val="nil"/>
              <w:bottom w:val="nil"/>
              <w:right w:val="nil"/>
            </w:tcBorders>
            <w:shd w:val="clear" w:color="auto" w:fill="auto"/>
            <w:noWrap/>
            <w:vAlign w:val="bottom"/>
            <w:hideMark/>
          </w:tcPr>
          <w:p w14:paraId="5A2FEDF5" w14:textId="77777777" w:rsidR="00CE29BB" w:rsidRPr="00CE29BB" w:rsidRDefault="00CE29BB" w:rsidP="00CE29BB">
            <w:pPr>
              <w:jc w:val="both"/>
              <w:rPr>
                <w:rFonts w:asciiTheme="minorHAnsi" w:hAnsiTheme="minorHAnsi"/>
                <w:sz w:val="22"/>
                <w:szCs w:val="22"/>
                <w:lang w:val="sv-FI"/>
              </w:rPr>
            </w:pPr>
          </w:p>
        </w:tc>
        <w:tc>
          <w:tcPr>
            <w:tcW w:w="996" w:type="dxa"/>
            <w:tcBorders>
              <w:top w:val="nil"/>
              <w:left w:val="nil"/>
              <w:bottom w:val="nil"/>
              <w:right w:val="nil"/>
            </w:tcBorders>
            <w:shd w:val="clear" w:color="auto" w:fill="auto"/>
            <w:noWrap/>
            <w:vAlign w:val="bottom"/>
            <w:hideMark/>
          </w:tcPr>
          <w:p w14:paraId="7BC8C6C3" w14:textId="77777777" w:rsidR="00CE29BB" w:rsidRPr="00CE29BB" w:rsidRDefault="00CE29BB" w:rsidP="00CE29BB">
            <w:pPr>
              <w:jc w:val="both"/>
              <w:rPr>
                <w:rFonts w:asciiTheme="minorHAnsi" w:hAnsiTheme="minorHAnsi"/>
                <w:sz w:val="22"/>
                <w:szCs w:val="22"/>
                <w:lang w:val="sv-FI"/>
              </w:rPr>
            </w:pPr>
          </w:p>
        </w:tc>
        <w:tc>
          <w:tcPr>
            <w:tcW w:w="886" w:type="dxa"/>
            <w:tcBorders>
              <w:top w:val="nil"/>
              <w:left w:val="nil"/>
              <w:bottom w:val="nil"/>
              <w:right w:val="nil"/>
            </w:tcBorders>
            <w:shd w:val="clear" w:color="auto" w:fill="auto"/>
            <w:noWrap/>
            <w:vAlign w:val="bottom"/>
            <w:hideMark/>
          </w:tcPr>
          <w:p w14:paraId="607E2338" w14:textId="77777777" w:rsidR="00CE29BB" w:rsidRPr="00CE29BB" w:rsidRDefault="00CE29BB" w:rsidP="00CE29BB">
            <w:pPr>
              <w:jc w:val="both"/>
              <w:rPr>
                <w:rFonts w:asciiTheme="minorHAnsi" w:hAnsiTheme="minorHAnsi"/>
                <w:sz w:val="22"/>
                <w:szCs w:val="22"/>
                <w:lang w:val="sv-FI"/>
              </w:rPr>
            </w:pPr>
          </w:p>
        </w:tc>
        <w:tc>
          <w:tcPr>
            <w:tcW w:w="927" w:type="dxa"/>
            <w:tcBorders>
              <w:top w:val="nil"/>
              <w:left w:val="nil"/>
              <w:bottom w:val="nil"/>
              <w:right w:val="nil"/>
            </w:tcBorders>
            <w:shd w:val="clear" w:color="auto" w:fill="auto"/>
            <w:noWrap/>
            <w:vAlign w:val="bottom"/>
            <w:hideMark/>
          </w:tcPr>
          <w:p w14:paraId="621A0943" w14:textId="77777777" w:rsidR="00CE29BB" w:rsidRPr="00CE29BB" w:rsidRDefault="00CE29BB" w:rsidP="00CE29BB">
            <w:pPr>
              <w:jc w:val="both"/>
              <w:rPr>
                <w:rFonts w:asciiTheme="minorHAnsi" w:hAnsiTheme="minorHAnsi"/>
                <w:sz w:val="22"/>
                <w:szCs w:val="22"/>
                <w:lang w:val="sv-FI"/>
              </w:rPr>
            </w:pPr>
          </w:p>
        </w:tc>
        <w:tc>
          <w:tcPr>
            <w:tcW w:w="795" w:type="dxa"/>
            <w:tcBorders>
              <w:top w:val="nil"/>
              <w:left w:val="nil"/>
              <w:bottom w:val="nil"/>
              <w:right w:val="nil"/>
            </w:tcBorders>
            <w:shd w:val="clear" w:color="auto" w:fill="auto"/>
            <w:noWrap/>
            <w:vAlign w:val="bottom"/>
            <w:hideMark/>
          </w:tcPr>
          <w:p w14:paraId="1BE23B17" w14:textId="77777777" w:rsidR="00CE29BB" w:rsidRPr="00CE29BB" w:rsidRDefault="00CE29BB" w:rsidP="00CE29BB">
            <w:pPr>
              <w:jc w:val="both"/>
              <w:rPr>
                <w:rFonts w:asciiTheme="minorHAnsi" w:hAnsiTheme="minorHAnsi"/>
                <w:sz w:val="22"/>
                <w:szCs w:val="22"/>
                <w:lang w:val="sv-FI"/>
              </w:rPr>
            </w:pPr>
          </w:p>
        </w:tc>
        <w:tc>
          <w:tcPr>
            <w:tcW w:w="996" w:type="dxa"/>
            <w:tcBorders>
              <w:top w:val="nil"/>
              <w:left w:val="nil"/>
              <w:bottom w:val="nil"/>
              <w:right w:val="nil"/>
            </w:tcBorders>
            <w:shd w:val="clear" w:color="auto" w:fill="auto"/>
            <w:noWrap/>
            <w:vAlign w:val="bottom"/>
            <w:hideMark/>
          </w:tcPr>
          <w:p w14:paraId="51019C79" w14:textId="77777777" w:rsidR="00CE29BB" w:rsidRPr="00CE29BB" w:rsidRDefault="00CE29BB" w:rsidP="00CE29BB">
            <w:pPr>
              <w:jc w:val="both"/>
              <w:rPr>
                <w:rFonts w:asciiTheme="minorHAnsi" w:hAnsiTheme="minorHAnsi"/>
                <w:sz w:val="22"/>
                <w:szCs w:val="22"/>
                <w:lang w:val="sv-FI"/>
              </w:rPr>
            </w:pPr>
          </w:p>
        </w:tc>
        <w:tc>
          <w:tcPr>
            <w:tcW w:w="938" w:type="dxa"/>
            <w:tcBorders>
              <w:top w:val="nil"/>
              <w:left w:val="nil"/>
              <w:bottom w:val="nil"/>
              <w:right w:val="nil"/>
            </w:tcBorders>
            <w:shd w:val="clear" w:color="auto" w:fill="auto"/>
            <w:noWrap/>
            <w:vAlign w:val="bottom"/>
            <w:hideMark/>
          </w:tcPr>
          <w:p w14:paraId="45DCB3DC" w14:textId="77777777" w:rsidR="00CE29BB" w:rsidRPr="00CE29BB" w:rsidRDefault="00CE29BB" w:rsidP="00CE29BB">
            <w:pPr>
              <w:jc w:val="both"/>
              <w:rPr>
                <w:rFonts w:asciiTheme="minorHAnsi" w:hAnsiTheme="minorHAnsi"/>
                <w:sz w:val="22"/>
                <w:szCs w:val="22"/>
                <w:lang w:val="sv-FI"/>
              </w:rPr>
            </w:pPr>
          </w:p>
        </w:tc>
      </w:tr>
      <w:tr w:rsidR="00CE29BB" w:rsidRPr="00CE29BB" w14:paraId="1BA3D2A8" w14:textId="77777777" w:rsidTr="004A7034">
        <w:trPr>
          <w:trHeight w:val="250"/>
        </w:trPr>
        <w:tc>
          <w:tcPr>
            <w:tcW w:w="3498" w:type="dxa"/>
            <w:gridSpan w:val="4"/>
            <w:tcBorders>
              <w:top w:val="nil"/>
              <w:left w:val="single" w:sz="4" w:space="0" w:color="auto"/>
              <w:bottom w:val="single" w:sz="4" w:space="0" w:color="auto"/>
              <w:right w:val="single" w:sz="4" w:space="0" w:color="000000"/>
            </w:tcBorders>
            <w:shd w:val="clear" w:color="auto" w:fill="auto"/>
            <w:vAlign w:val="bottom"/>
            <w:hideMark/>
          </w:tcPr>
          <w:p w14:paraId="1F728072" w14:textId="77777777" w:rsidR="00CE29BB" w:rsidRPr="00CE29BB" w:rsidRDefault="00CE29BB" w:rsidP="00CE29BB">
            <w:pPr>
              <w:jc w:val="both"/>
              <w:rPr>
                <w:rFonts w:asciiTheme="minorHAnsi" w:hAnsiTheme="minorHAnsi"/>
                <w:i/>
                <w:iCs/>
                <w:sz w:val="22"/>
                <w:szCs w:val="22"/>
                <w:lang w:val="sv-FI"/>
              </w:rPr>
            </w:pPr>
            <w:r w:rsidRPr="00CE29BB">
              <w:rPr>
                <w:rFonts w:asciiTheme="minorHAnsi" w:hAnsiTheme="minorHAnsi"/>
                <w:i/>
                <w:iCs/>
                <w:sz w:val="22"/>
                <w:szCs w:val="22"/>
                <w:lang w:val="sv-FI"/>
              </w:rPr>
              <w:t>kvinnor över 55</w:t>
            </w:r>
          </w:p>
        </w:tc>
        <w:tc>
          <w:tcPr>
            <w:tcW w:w="3657" w:type="dxa"/>
            <w:gridSpan w:val="4"/>
            <w:tcBorders>
              <w:top w:val="nil"/>
              <w:left w:val="nil"/>
              <w:bottom w:val="nil"/>
              <w:right w:val="nil"/>
            </w:tcBorders>
            <w:shd w:val="clear" w:color="auto" w:fill="auto"/>
            <w:noWrap/>
            <w:vAlign w:val="bottom"/>
            <w:hideMark/>
          </w:tcPr>
          <w:p w14:paraId="06B6533C" w14:textId="77777777" w:rsidR="00CE29BB" w:rsidRPr="00CE29BB" w:rsidRDefault="00CE29BB" w:rsidP="00CE29BB">
            <w:pPr>
              <w:jc w:val="both"/>
              <w:rPr>
                <w:rFonts w:asciiTheme="minorHAnsi" w:hAnsiTheme="minorHAnsi"/>
                <w:i/>
                <w:iCs/>
                <w:sz w:val="22"/>
                <w:szCs w:val="22"/>
                <w:lang w:val="sv-FI"/>
              </w:rPr>
            </w:pPr>
            <w:r w:rsidRPr="00CE29BB">
              <w:rPr>
                <w:rFonts w:asciiTheme="minorHAnsi" w:hAnsiTheme="minorHAnsi"/>
                <w:i/>
                <w:iCs/>
                <w:sz w:val="22"/>
                <w:szCs w:val="22"/>
                <w:lang w:val="sv-FI"/>
              </w:rPr>
              <w:t>män över 55</w:t>
            </w:r>
          </w:p>
        </w:tc>
      </w:tr>
      <w:tr w:rsidR="00CE29BB" w:rsidRPr="00CE29BB" w14:paraId="4ED631C9" w14:textId="77777777" w:rsidTr="004A7034">
        <w:trPr>
          <w:trHeight w:val="250"/>
        </w:trPr>
        <w:tc>
          <w:tcPr>
            <w:tcW w:w="897" w:type="dxa"/>
            <w:tcBorders>
              <w:top w:val="nil"/>
              <w:left w:val="single" w:sz="4" w:space="0" w:color="auto"/>
              <w:bottom w:val="single" w:sz="4" w:space="0" w:color="auto"/>
              <w:right w:val="single" w:sz="4" w:space="0" w:color="auto"/>
            </w:tcBorders>
            <w:shd w:val="clear" w:color="auto" w:fill="auto"/>
            <w:vAlign w:val="bottom"/>
            <w:hideMark/>
          </w:tcPr>
          <w:p w14:paraId="76D530CC"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arbete</w:t>
            </w:r>
          </w:p>
        </w:tc>
        <w:tc>
          <w:tcPr>
            <w:tcW w:w="718" w:type="dxa"/>
            <w:tcBorders>
              <w:top w:val="nil"/>
              <w:left w:val="nil"/>
              <w:bottom w:val="single" w:sz="4" w:space="0" w:color="auto"/>
              <w:right w:val="single" w:sz="4" w:space="0" w:color="auto"/>
            </w:tcBorders>
            <w:shd w:val="clear" w:color="auto" w:fill="auto"/>
            <w:vAlign w:val="bottom"/>
            <w:hideMark/>
          </w:tcPr>
          <w:p w14:paraId="6BBE0408"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studier</w:t>
            </w:r>
          </w:p>
        </w:tc>
        <w:tc>
          <w:tcPr>
            <w:tcW w:w="996" w:type="dxa"/>
            <w:tcBorders>
              <w:top w:val="nil"/>
              <w:left w:val="nil"/>
              <w:bottom w:val="single" w:sz="4" w:space="0" w:color="auto"/>
              <w:right w:val="single" w:sz="4" w:space="0" w:color="auto"/>
            </w:tcBorders>
            <w:shd w:val="clear" w:color="auto" w:fill="auto"/>
            <w:noWrap/>
            <w:vAlign w:val="bottom"/>
            <w:hideMark/>
          </w:tcPr>
          <w:p w14:paraId="73ADA5E8"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arbetslösa</w:t>
            </w:r>
          </w:p>
        </w:tc>
        <w:tc>
          <w:tcPr>
            <w:tcW w:w="886" w:type="dxa"/>
            <w:tcBorders>
              <w:top w:val="nil"/>
              <w:left w:val="nil"/>
              <w:bottom w:val="single" w:sz="4" w:space="0" w:color="auto"/>
              <w:right w:val="single" w:sz="4" w:space="0" w:color="auto"/>
            </w:tcBorders>
            <w:shd w:val="clear" w:color="auto" w:fill="auto"/>
            <w:noWrap/>
            <w:vAlign w:val="bottom"/>
            <w:hideMark/>
          </w:tcPr>
          <w:p w14:paraId="67C2B0FC"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annan</w:t>
            </w:r>
          </w:p>
        </w:tc>
        <w:tc>
          <w:tcPr>
            <w:tcW w:w="927" w:type="dxa"/>
            <w:tcBorders>
              <w:top w:val="single" w:sz="4" w:space="0" w:color="auto"/>
              <w:left w:val="nil"/>
              <w:bottom w:val="single" w:sz="4" w:space="0" w:color="auto"/>
              <w:right w:val="single" w:sz="4" w:space="0" w:color="auto"/>
            </w:tcBorders>
            <w:shd w:val="clear" w:color="auto" w:fill="auto"/>
            <w:vAlign w:val="bottom"/>
            <w:hideMark/>
          </w:tcPr>
          <w:p w14:paraId="330CAF8E"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arbete</w:t>
            </w:r>
          </w:p>
        </w:tc>
        <w:tc>
          <w:tcPr>
            <w:tcW w:w="795" w:type="dxa"/>
            <w:tcBorders>
              <w:top w:val="single" w:sz="4" w:space="0" w:color="auto"/>
              <w:left w:val="nil"/>
              <w:bottom w:val="single" w:sz="4" w:space="0" w:color="auto"/>
              <w:right w:val="single" w:sz="4" w:space="0" w:color="auto"/>
            </w:tcBorders>
            <w:shd w:val="clear" w:color="auto" w:fill="auto"/>
            <w:vAlign w:val="bottom"/>
            <w:hideMark/>
          </w:tcPr>
          <w:p w14:paraId="08B7A5AB"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studier</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14:paraId="085B44C0"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arbetslösa</w:t>
            </w:r>
          </w:p>
        </w:tc>
        <w:tc>
          <w:tcPr>
            <w:tcW w:w="938" w:type="dxa"/>
            <w:tcBorders>
              <w:top w:val="single" w:sz="4" w:space="0" w:color="auto"/>
              <w:left w:val="nil"/>
              <w:bottom w:val="single" w:sz="4" w:space="0" w:color="auto"/>
              <w:right w:val="single" w:sz="4" w:space="0" w:color="auto"/>
            </w:tcBorders>
            <w:shd w:val="clear" w:color="auto" w:fill="auto"/>
            <w:noWrap/>
            <w:vAlign w:val="bottom"/>
            <w:hideMark/>
          </w:tcPr>
          <w:p w14:paraId="306932FF"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annan</w:t>
            </w:r>
          </w:p>
        </w:tc>
      </w:tr>
      <w:tr w:rsidR="00CE29BB" w:rsidRPr="00CE29BB" w14:paraId="2896AB1A" w14:textId="77777777" w:rsidTr="004A7034">
        <w:trPr>
          <w:trHeight w:val="250"/>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0A40BAFF" w14:textId="2FE531ED" w:rsidR="00CE29BB" w:rsidRPr="00CE29BB" w:rsidRDefault="00E55A04" w:rsidP="00E55A04">
            <w:pPr>
              <w:jc w:val="center"/>
              <w:rPr>
                <w:rFonts w:asciiTheme="minorHAnsi" w:hAnsiTheme="minorHAnsi"/>
                <w:b/>
                <w:bCs/>
                <w:sz w:val="22"/>
                <w:szCs w:val="22"/>
                <w:lang w:val="sv-FI"/>
              </w:rPr>
            </w:pPr>
            <w:r>
              <w:rPr>
                <w:rFonts w:asciiTheme="minorHAnsi" w:hAnsiTheme="minorHAnsi"/>
                <w:b/>
                <w:bCs/>
                <w:sz w:val="22"/>
                <w:szCs w:val="22"/>
                <w:lang w:val="sv-FI"/>
              </w:rPr>
              <w:t>4</w:t>
            </w:r>
          </w:p>
        </w:tc>
        <w:tc>
          <w:tcPr>
            <w:tcW w:w="718" w:type="dxa"/>
            <w:tcBorders>
              <w:top w:val="nil"/>
              <w:left w:val="nil"/>
              <w:bottom w:val="single" w:sz="4" w:space="0" w:color="auto"/>
              <w:right w:val="single" w:sz="4" w:space="0" w:color="auto"/>
            </w:tcBorders>
            <w:shd w:val="clear" w:color="auto" w:fill="auto"/>
            <w:noWrap/>
            <w:vAlign w:val="bottom"/>
            <w:hideMark/>
          </w:tcPr>
          <w:p w14:paraId="70528D58" w14:textId="77777777" w:rsidR="00CE29BB" w:rsidRPr="00CE29BB" w:rsidRDefault="00CE29BB" w:rsidP="00CE29BB">
            <w:pPr>
              <w:jc w:val="both"/>
              <w:rPr>
                <w:rFonts w:asciiTheme="minorHAnsi" w:hAnsiTheme="minorHAnsi"/>
                <w:b/>
                <w:bCs/>
                <w:sz w:val="22"/>
                <w:szCs w:val="22"/>
                <w:lang w:val="sv-FI"/>
              </w:rPr>
            </w:pPr>
            <w:r w:rsidRPr="00CE29BB">
              <w:rPr>
                <w:rFonts w:asciiTheme="minorHAnsi" w:hAnsiTheme="minorHAnsi"/>
                <w:b/>
                <w:bCs/>
                <w:sz w:val="22"/>
                <w:szCs w:val="22"/>
                <w:lang w:val="sv-FI"/>
              </w:rPr>
              <w:t> </w:t>
            </w:r>
          </w:p>
        </w:tc>
        <w:tc>
          <w:tcPr>
            <w:tcW w:w="996" w:type="dxa"/>
            <w:tcBorders>
              <w:top w:val="nil"/>
              <w:left w:val="nil"/>
              <w:bottom w:val="single" w:sz="4" w:space="0" w:color="auto"/>
              <w:right w:val="single" w:sz="4" w:space="0" w:color="auto"/>
            </w:tcBorders>
            <w:shd w:val="clear" w:color="auto" w:fill="auto"/>
            <w:noWrap/>
            <w:vAlign w:val="bottom"/>
            <w:hideMark/>
          </w:tcPr>
          <w:p w14:paraId="2A055877" w14:textId="2B93ED88" w:rsidR="00CE29BB" w:rsidRPr="00CE29BB" w:rsidRDefault="00C63567" w:rsidP="00EE277C">
            <w:pPr>
              <w:jc w:val="center"/>
              <w:rPr>
                <w:rFonts w:asciiTheme="minorHAnsi" w:hAnsiTheme="minorHAnsi"/>
                <w:b/>
                <w:bCs/>
                <w:sz w:val="22"/>
                <w:szCs w:val="22"/>
                <w:lang w:val="sv-FI"/>
              </w:rPr>
            </w:pPr>
            <w:r>
              <w:rPr>
                <w:rFonts w:asciiTheme="minorHAnsi" w:hAnsiTheme="minorHAnsi"/>
                <w:b/>
                <w:bCs/>
                <w:sz w:val="22"/>
                <w:szCs w:val="22"/>
                <w:lang w:val="sv-FI"/>
              </w:rPr>
              <w:t>3</w:t>
            </w:r>
          </w:p>
        </w:tc>
        <w:tc>
          <w:tcPr>
            <w:tcW w:w="886" w:type="dxa"/>
            <w:tcBorders>
              <w:top w:val="nil"/>
              <w:left w:val="nil"/>
              <w:bottom w:val="single" w:sz="4" w:space="0" w:color="auto"/>
              <w:right w:val="single" w:sz="4" w:space="0" w:color="auto"/>
            </w:tcBorders>
            <w:shd w:val="clear" w:color="auto" w:fill="auto"/>
            <w:noWrap/>
            <w:vAlign w:val="bottom"/>
            <w:hideMark/>
          </w:tcPr>
          <w:p w14:paraId="2A1F8B7F" w14:textId="77777777" w:rsidR="00CE29BB" w:rsidRPr="00CE29BB" w:rsidRDefault="00CE29BB" w:rsidP="00CE29BB">
            <w:pPr>
              <w:jc w:val="both"/>
              <w:rPr>
                <w:rFonts w:asciiTheme="minorHAnsi" w:hAnsiTheme="minorHAnsi"/>
                <w:b/>
                <w:bCs/>
                <w:sz w:val="22"/>
                <w:szCs w:val="22"/>
                <w:lang w:val="sv-FI"/>
              </w:rPr>
            </w:pPr>
            <w:r w:rsidRPr="00CE29BB">
              <w:rPr>
                <w:rFonts w:asciiTheme="minorHAnsi" w:hAnsiTheme="minorHAnsi"/>
                <w:b/>
                <w:bCs/>
                <w:sz w:val="22"/>
                <w:szCs w:val="22"/>
                <w:lang w:val="sv-FI"/>
              </w:rPr>
              <w:t> </w:t>
            </w:r>
          </w:p>
        </w:tc>
        <w:tc>
          <w:tcPr>
            <w:tcW w:w="927" w:type="dxa"/>
            <w:tcBorders>
              <w:top w:val="nil"/>
              <w:left w:val="nil"/>
              <w:bottom w:val="single" w:sz="4" w:space="0" w:color="auto"/>
              <w:right w:val="single" w:sz="4" w:space="0" w:color="auto"/>
            </w:tcBorders>
            <w:shd w:val="clear" w:color="auto" w:fill="auto"/>
            <w:noWrap/>
            <w:vAlign w:val="bottom"/>
            <w:hideMark/>
          </w:tcPr>
          <w:p w14:paraId="17375ECE" w14:textId="23091D95" w:rsidR="00CE29BB" w:rsidRPr="00CE29BB" w:rsidRDefault="00C63567" w:rsidP="00E55A04">
            <w:pPr>
              <w:jc w:val="center"/>
              <w:rPr>
                <w:rFonts w:asciiTheme="minorHAnsi" w:hAnsiTheme="minorHAnsi"/>
                <w:b/>
                <w:bCs/>
                <w:sz w:val="22"/>
                <w:szCs w:val="22"/>
                <w:lang w:val="sv-FI"/>
              </w:rPr>
            </w:pPr>
            <w:r>
              <w:rPr>
                <w:rFonts w:asciiTheme="minorHAnsi" w:hAnsiTheme="minorHAnsi"/>
                <w:b/>
                <w:bCs/>
                <w:sz w:val="22"/>
                <w:szCs w:val="22"/>
                <w:lang w:val="sv-FI"/>
              </w:rPr>
              <w:t>1</w:t>
            </w:r>
          </w:p>
        </w:tc>
        <w:tc>
          <w:tcPr>
            <w:tcW w:w="795" w:type="dxa"/>
            <w:tcBorders>
              <w:top w:val="nil"/>
              <w:left w:val="nil"/>
              <w:bottom w:val="single" w:sz="4" w:space="0" w:color="auto"/>
              <w:right w:val="single" w:sz="4" w:space="0" w:color="auto"/>
            </w:tcBorders>
            <w:shd w:val="clear" w:color="auto" w:fill="auto"/>
            <w:noWrap/>
            <w:vAlign w:val="bottom"/>
            <w:hideMark/>
          </w:tcPr>
          <w:p w14:paraId="423CCC3E" w14:textId="2342815D" w:rsidR="00CE29BB" w:rsidRPr="00CE29BB" w:rsidRDefault="00E55A04" w:rsidP="00E55A04">
            <w:pPr>
              <w:jc w:val="center"/>
              <w:rPr>
                <w:rFonts w:asciiTheme="minorHAnsi" w:hAnsiTheme="minorHAnsi"/>
                <w:b/>
                <w:bCs/>
                <w:sz w:val="22"/>
                <w:szCs w:val="22"/>
                <w:lang w:val="sv-FI"/>
              </w:rPr>
            </w:pPr>
            <w:r>
              <w:rPr>
                <w:rFonts w:asciiTheme="minorHAnsi" w:hAnsiTheme="minorHAnsi"/>
                <w:b/>
                <w:bCs/>
                <w:sz w:val="22"/>
                <w:szCs w:val="22"/>
                <w:lang w:val="sv-FI"/>
              </w:rPr>
              <w:t>1</w:t>
            </w:r>
          </w:p>
        </w:tc>
        <w:tc>
          <w:tcPr>
            <w:tcW w:w="996" w:type="dxa"/>
            <w:tcBorders>
              <w:top w:val="nil"/>
              <w:left w:val="nil"/>
              <w:bottom w:val="single" w:sz="4" w:space="0" w:color="auto"/>
              <w:right w:val="single" w:sz="4" w:space="0" w:color="auto"/>
            </w:tcBorders>
            <w:shd w:val="clear" w:color="auto" w:fill="auto"/>
            <w:noWrap/>
            <w:vAlign w:val="bottom"/>
            <w:hideMark/>
          </w:tcPr>
          <w:p w14:paraId="31744456" w14:textId="0A1954BE" w:rsidR="00CE29BB" w:rsidRPr="00CE29BB" w:rsidRDefault="00C63567" w:rsidP="00EE277C">
            <w:pPr>
              <w:jc w:val="center"/>
              <w:rPr>
                <w:rFonts w:asciiTheme="minorHAnsi" w:hAnsiTheme="minorHAnsi"/>
                <w:b/>
                <w:bCs/>
                <w:sz w:val="22"/>
                <w:szCs w:val="22"/>
                <w:lang w:val="sv-FI"/>
              </w:rPr>
            </w:pPr>
            <w:r>
              <w:rPr>
                <w:rFonts w:asciiTheme="minorHAnsi" w:hAnsiTheme="minorHAnsi"/>
                <w:b/>
                <w:bCs/>
                <w:sz w:val="22"/>
                <w:szCs w:val="22"/>
                <w:lang w:val="sv-FI"/>
              </w:rPr>
              <w:t>3</w:t>
            </w:r>
          </w:p>
        </w:tc>
        <w:tc>
          <w:tcPr>
            <w:tcW w:w="938" w:type="dxa"/>
            <w:tcBorders>
              <w:top w:val="nil"/>
              <w:left w:val="nil"/>
              <w:bottom w:val="single" w:sz="4" w:space="0" w:color="auto"/>
              <w:right w:val="single" w:sz="4" w:space="0" w:color="auto"/>
            </w:tcBorders>
            <w:shd w:val="clear" w:color="auto" w:fill="auto"/>
            <w:noWrap/>
            <w:vAlign w:val="bottom"/>
            <w:hideMark/>
          </w:tcPr>
          <w:p w14:paraId="546E5A9A" w14:textId="625BB1FB" w:rsidR="00CE29BB" w:rsidRPr="00CE29BB" w:rsidRDefault="00C63567" w:rsidP="00C63567">
            <w:pPr>
              <w:jc w:val="center"/>
              <w:rPr>
                <w:rFonts w:asciiTheme="minorHAnsi" w:hAnsiTheme="minorHAnsi"/>
                <w:b/>
                <w:bCs/>
                <w:sz w:val="22"/>
                <w:szCs w:val="22"/>
                <w:lang w:val="sv-FI"/>
              </w:rPr>
            </w:pPr>
            <w:r>
              <w:rPr>
                <w:rFonts w:asciiTheme="minorHAnsi" w:hAnsiTheme="minorHAnsi"/>
                <w:b/>
                <w:bCs/>
                <w:sz w:val="22"/>
                <w:szCs w:val="22"/>
                <w:lang w:val="sv-FI"/>
              </w:rPr>
              <w:t>1</w:t>
            </w:r>
          </w:p>
        </w:tc>
      </w:tr>
      <w:tr w:rsidR="00CE29BB" w:rsidRPr="00CE29BB" w14:paraId="0DDE9DD0" w14:textId="77777777" w:rsidTr="004A7034">
        <w:trPr>
          <w:trHeight w:val="250"/>
        </w:trPr>
        <w:tc>
          <w:tcPr>
            <w:tcW w:w="897" w:type="dxa"/>
            <w:tcBorders>
              <w:top w:val="nil"/>
              <w:left w:val="nil"/>
              <w:bottom w:val="nil"/>
              <w:right w:val="nil"/>
            </w:tcBorders>
            <w:shd w:val="clear" w:color="auto" w:fill="auto"/>
            <w:noWrap/>
            <w:vAlign w:val="bottom"/>
            <w:hideMark/>
          </w:tcPr>
          <w:p w14:paraId="452E553B" w14:textId="77777777" w:rsidR="00CE29BB" w:rsidRDefault="00CE29BB" w:rsidP="00CE29BB">
            <w:pPr>
              <w:jc w:val="both"/>
              <w:rPr>
                <w:rFonts w:asciiTheme="minorHAnsi" w:hAnsiTheme="minorHAnsi"/>
                <w:b/>
                <w:bCs/>
                <w:sz w:val="22"/>
                <w:szCs w:val="22"/>
                <w:lang w:val="sv-FI"/>
              </w:rPr>
            </w:pPr>
          </w:p>
          <w:p w14:paraId="372EC02A" w14:textId="11214A5C" w:rsidR="00C63567" w:rsidRPr="00CE29BB" w:rsidRDefault="00C63567" w:rsidP="00CE29BB">
            <w:pPr>
              <w:jc w:val="both"/>
              <w:rPr>
                <w:rFonts w:asciiTheme="minorHAnsi" w:hAnsiTheme="minorHAnsi"/>
                <w:b/>
                <w:bCs/>
                <w:sz w:val="22"/>
                <w:szCs w:val="22"/>
                <w:lang w:val="sv-FI"/>
              </w:rPr>
            </w:pPr>
          </w:p>
        </w:tc>
        <w:tc>
          <w:tcPr>
            <w:tcW w:w="718" w:type="dxa"/>
            <w:tcBorders>
              <w:top w:val="nil"/>
              <w:left w:val="nil"/>
              <w:bottom w:val="nil"/>
              <w:right w:val="nil"/>
            </w:tcBorders>
            <w:shd w:val="clear" w:color="auto" w:fill="auto"/>
            <w:noWrap/>
            <w:vAlign w:val="bottom"/>
            <w:hideMark/>
          </w:tcPr>
          <w:p w14:paraId="178EDC2F" w14:textId="77777777" w:rsidR="00CE29BB" w:rsidRPr="00CE29BB" w:rsidRDefault="00CE29BB" w:rsidP="00CE29BB">
            <w:pPr>
              <w:jc w:val="both"/>
              <w:rPr>
                <w:rFonts w:asciiTheme="minorHAnsi" w:hAnsiTheme="minorHAnsi"/>
                <w:sz w:val="22"/>
                <w:szCs w:val="22"/>
                <w:lang w:val="sv-FI"/>
              </w:rPr>
            </w:pPr>
          </w:p>
        </w:tc>
        <w:tc>
          <w:tcPr>
            <w:tcW w:w="996" w:type="dxa"/>
            <w:tcBorders>
              <w:top w:val="nil"/>
              <w:left w:val="nil"/>
              <w:bottom w:val="nil"/>
              <w:right w:val="nil"/>
            </w:tcBorders>
            <w:shd w:val="clear" w:color="auto" w:fill="auto"/>
            <w:noWrap/>
            <w:vAlign w:val="bottom"/>
            <w:hideMark/>
          </w:tcPr>
          <w:p w14:paraId="5EA1B124" w14:textId="77777777" w:rsidR="00CE29BB" w:rsidRPr="00CE29BB" w:rsidRDefault="00CE29BB" w:rsidP="00CE29BB">
            <w:pPr>
              <w:jc w:val="both"/>
              <w:rPr>
                <w:rFonts w:asciiTheme="minorHAnsi" w:hAnsiTheme="minorHAnsi"/>
                <w:sz w:val="22"/>
                <w:szCs w:val="22"/>
                <w:lang w:val="sv-FI"/>
              </w:rPr>
            </w:pPr>
          </w:p>
        </w:tc>
        <w:tc>
          <w:tcPr>
            <w:tcW w:w="886" w:type="dxa"/>
            <w:tcBorders>
              <w:top w:val="nil"/>
              <w:left w:val="nil"/>
              <w:bottom w:val="nil"/>
              <w:right w:val="nil"/>
            </w:tcBorders>
            <w:shd w:val="clear" w:color="auto" w:fill="auto"/>
            <w:noWrap/>
            <w:vAlign w:val="bottom"/>
            <w:hideMark/>
          </w:tcPr>
          <w:p w14:paraId="7C15A983" w14:textId="77777777" w:rsidR="00CE29BB" w:rsidRPr="00CE29BB" w:rsidRDefault="00CE29BB" w:rsidP="00CE29BB">
            <w:pPr>
              <w:jc w:val="both"/>
              <w:rPr>
                <w:rFonts w:asciiTheme="minorHAnsi" w:hAnsiTheme="minorHAnsi"/>
                <w:sz w:val="22"/>
                <w:szCs w:val="22"/>
                <w:lang w:val="sv-FI"/>
              </w:rPr>
            </w:pPr>
          </w:p>
        </w:tc>
        <w:tc>
          <w:tcPr>
            <w:tcW w:w="927" w:type="dxa"/>
            <w:tcBorders>
              <w:top w:val="nil"/>
              <w:left w:val="nil"/>
              <w:bottom w:val="nil"/>
              <w:right w:val="nil"/>
            </w:tcBorders>
            <w:shd w:val="clear" w:color="auto" w:fill="auto"/>
            <w:noWrap/>
            <w:vAlign w:val="bottom"/>
            <w:hideMark/>
          </w:tcPr>
          <w:p w14:paraId="6614F4F5" w14:textId="77777777" w:rsidR="00CE29BB" w:rsidRPr="00CE29BB" w:rsidRDefault="00CE29BB" w:rsidP="00CE29BB">
            <w:pPr>
              <w:jc w:val="both"/>
              <w:rPr>
                <w:rFonts w:asciiTheme="minorHAnsi" w:hAnsiTheme="minorHAnsi"/>
                <w:sz w:val="22"/>
                <w:szCs w:val="22"/>
                <w:lang w:val="sv-FI"/>
              </w:rPr>
            </w:pPr>
          </w:p>
        </w:tc>
        <w:tc>
          <w:tcPr>
            <w:tcW w:w="795" w:type="dxa"/>
            <w:tcBorders>
              <w:top w:val="nil"/>
              <w:left w:val="nil"/>
              <w:bottom w:val="nil"/>
              <w:right w:val="nil"/>
            </w:tcBorders>
            <w:shd w:val="clear" w:color="auto" w:fill="auto"/>
            <w:noWrap/>
            <w:vAlign w:val="bottom"/>
            <w:hideMark/>
          </w:tcPr>
          <w:p w14:paraId="4D064A46" w14:textId="77777777" w:rsidR="00CE29BB" w:rsidRPr="00CE29BB" w:rsidRDefault="00CE29BB" w:rsidP="00CE29BB">
            <w:pPr>
              <w:jc w:val="both"/>
              <w:rPr>
                <w:rFonts w:asciiTheme="minorHAnsi" w:hAnsiTheme="minorHAnsi"/>
                <w:sz w:val="22"/>
                <w:szCs w:val="22"/>
                <w:lang w:val="sv-FI"/>
              </w:rPr>
            </w:pPr>
          </w:p>
        </w:tc>
        <w:tc>
          <w:tcPr>
            <w:tcW w:w="996" w:type="dxa"/>
            <w:tcBorders>
              <w:top w:val="nil"/>
              <w:left w:val="nil"/>
              <w:bottom w:val="nil"/>
              <w:right w:val="nil"/>
            </w:tcBorders>
            <w:shd w:val="clear" w:color="auto" w:fill="auto"/>
            <w:noWrap/>
            <w:vAlign w:val="bottom"/>
            <w:hideMark/>
          </w:tcPr>
          <w:p w14:paraId="055C2F28" w14:textId="77777777" w:rsidR="00CE29BB" w:rsidRPr="00CE29BB" w:rsidRDefault="00CE29BB" w:rsidP="00CE29BB">
            <w:pPr>
              <w:jc w:val="both"/>
              <w:rPr>
                <w:rFonts w:asciiTheme="minorHAnsi" w:hAnsiTheme="minorHAnsi"/>
                <w:sz w:val="22"/>
                <w:szCs w:val="22"/>
                <w:lang w:val="sv-FI"/>
              </w:rPr>
            </w:pPr>
          </w:p>
        </w:tc>
        <w:tc>
          <w:tcPr>
            <w:tcW w:w="938" w:type="dxa"/>
            <w:tcBorders>
              <w:top w:val="nil"/>
              <w:left w:val="nil"/>
              <w:bottom w:val="nil"/>
              <w:right w:val="nil"/>
            </w:tcBorders>
            <w:shd w:val="clear" w:color="auto" w:fill="auto"/>
            <w:noWrap/>
            <w:vAlign w:val="bottom"/>
            <w:hideMark/>
          </w:tcPr>
          <w:p w14:paraId="3C89CF33" w14:textId="77777777" w:rsidR="00CE29BB" w:rsidRPr="00CE29BB" w:rsidRDefault="00CE29BB" w:rsidP="00CE29BB">
            <w:pPr>
              <w:jc w:val="both"/>
              <w:rPr>
                <w:rFonts w:asciiTheme="minorHAnsi" w:hAnsiTheme="minorHAnsi"/>
                <w:sz w:val="22"/>
                <w:szCs w:val="22"/>
                <w:lang w:val="sv-FI"/>
              </w:rPr>
            </w:pPr>
          </w:p>
        </w:tc>
      </w:tr>
      <w:tr w:rsidR="00CE29BB" w:rsidRPr="00CE29BB" w14:paraId="5FF84037" w14:textId="77777777" w:rsidTr="004A7034">
        <w:trPr>
          <w:trHeight w:val="250"/>
        </w:trPr>
        <w:tc>
          <w:tcPr>
            <w:tcW w:w="7156" w:type="dxa"/>
            <w:gridSpan w:val="8"/>
            <w:tcBorders>
              <w:top w:val="nil"/>
              <w:left w:val="nil"/>
              <w:bottom w:val="nil"/>
              <w:right w:val="nil"/>
            </w:tcBorders>
            <w:shd w:val="clear" w:color="auto" w:fill="auto"/>
            <w:vAlign w:val="bottom"/>
            <w:hideMark/>
          </w:tcPr>
          <w:p w14:paraId="3058F693" w14:textId="153C2B5F" w:rsidR="00CE29BB" w:rsidRPr="00CE29BB" w:rsidRDefault="00CE29BB" w:rsidP="00CE29BB">
            <w:pPr>
              <w:jc w:val="both"/>
              <w:rPr>
                <w:rFonts w:asciiTheme="minorHAnsi" w:hAnsiTheme="minorHAnsi"/>
                <w:b/>
                <w:bCs/>
                <w:i/>
                <w:iCs/>
                <w:sz w:val="22"/>
                <w:szCs w:val="22"/>
                <w:lang w:val="sv-FI"/>
              </w:rPr>
            </w:pPr>
            <w:r w:rsidRPr="00CE29BB">
              <w:rPr>
                <w:rFonts w:asciiTheme="minorHAnsi" w:hAnsiTheme="minorHAnsi"/>
                <w:b/>
                <w:bCs/>
                <w:i/>
                <w:iCs/>
                <w:sz w:val="22"/>
                <w:szCs w:val="22"/>
                <w:lang w:val="sv-FI"/>
              </w:rPr>
              <w:t>Situationen efter 6 månader</w:t>
            </w:r>
          </w:p>
        </w:tc>
      </w:tr>
      <w:tr w:rsidR="00CE29BB" w:rsidRPr="00CE29BB" w14:paraId="5A68FA72" w14:textId="77777777" w:rsidTr="004A7034">
        <w:trPr>
          <w:trHeight w:val="250"/>
        </w:trPr>
        <w:tc>
          <w:tcPr>
            <w:tcW w:w="3498" w:type="dxa"/>
            <w:gridSpan w:val="4"/>
            <w:tcBorders>
              <w:top w:val="nil"/>
              <w:left w:val="nil"/>
              <w:bottom w:val="single" w:sz="4" w:space="0" w:color="auto"/>
              <w:right w:val="single" w:sz="4" w:space="0" w:color="000000"/>
            </w:tcBorders>
            <w:shd w:val="clear" w:color="auto" w:fill="auto"/>
            <w:vAlign w:val="bottom"/>
            <w:hideMark/>
          </w:tcPr>
          <w:p w14:paraId="51C45D83" w14:textId="77777777" w:rsidR="00CE29BB" w:rsidRPr="00CE29BB" w:rsidRDefault="00CE29BB" w:rsidP="00CE29BB">
            <w:pPr>
              <w:jc w:val="both"/>
              <w:rPr>
                <w:rFonts w:asciiTheme="minorHAnsi" w:hAnsiTheme="minorHAnsi"/>
                <w:i/>
                <w:iCs/>
                <w:sz w:val="22"/>
                <w:szCs w:val="22"/>
                <w:lang w:val="sv-FI"/>
              </w:rPr>
            </w:pPr>
            <w:r w:rsidRPr="00CE29BB">
              <w:rPr>
                <w:rFonts w:asciiTheme="minorHAnsi" w:hAnsiTheme="minorHAnsi"/>
                <w:i/>
                <w:iCs/>
                <w:sz w:val="22"/>
                <w:szCs w:val="22"/>
                <w:lang w:val="sv-FI"/>
              </w:rPr>
              <w:t>kvinnor under 25</w:t>
            </w:r>
          </w:p>
        </w:tc>
        <w:tc>
          <w:tcPr>
            <w:tcW w:w="3657" w:type="dxa"/>
            <w:gridSpan w:val="4"/>
            <w:tcBorders>
              <w:top w:val="nil"/>
              <w:left w:val="nil"/>
              <w:bottom w:val="single" w:sz="4" w:space="0" w:color="auto"/>
              <w:right w:val="nil"/>
            </w:tcBorders>
            <w:shd w:val="clear" w:color="auto" w:fill="auto"/>
            <w:noWrap/>
            <w:vAlign w:val="bottom"/>
            <w:hideMark/>
          </w:tcPr>
          <w:p w14:paraId="75445B21" w14:textId="77777777" w:rsidR="00CE29BB" w:rsidRPr="00CE29BB" w:rsidRDefault="00CE29BB" w:rsidP="00CE29BB">
            <w:pPr>
              <w:jc w:val="both"/>
              <w:rPr>
                <w:rFonts w:asciiTheme="minorHAnsi" w:hAnsiTheme="minorHAnsi"/>
                <w:i/>
                <w:iCs/>
                <w:sz w:val="22"/>
                <w:szCs w:val="22"/>
                <w:lang w:val="sv-FI"/>
              </w:rPr>
            </w:pPr>
            <w:r w:rsidRPr="00CE29BB">
              <w:rPr>
                <w:rFonts w:asciiTheme="minorHAnsi" w:hAnsiTheme="minorHAnsi"/>
                <w:i/>
                <w:iCs/>
                <w:sz w:val="22"/>
                <w:szCs w:val="22"/>
                <w:lang w:val="sv-FI"/>
              </w:rPr>
              <w:t>män under 25</w:t>
            </w:r>
          </w:p>
        </w:tc>
      </w:tr>
      <w:tr w:rsidR="00CE29BB" w:rsidRPr="00CE29BB" w14:paraId="4E2BF39A" w14:textId="77777777" w:rsidTr="004A7034">
        <w:trPr>
          <w:trHeight w:val="250"/>
        </w:trPr>
        <w:tc>
          <w:tcPr>
            <w:tcW w:w="897" w:type="dxa"/>
            <w:tcBorders>
              <w:top w:val="nil"/>
              <w:left w:val="single" w:sz="4" w:space="0" w:color="auto"/>
              <w:bottom w:val="single" w:sz="4" w:space="0" w:color="auto"/>
              <w:right w:val="single" w:sz="4" w:space="0" w:color="auto"/>
            </w:tcBorders>
            <w:shd w:val="clear" w:color="auto" w:fill="auto"/>
            <w:vAlign w:val="bottom"/>
            <w:hideMark/>
          </w:tcPr>
          <w:p w14:paraId="085CD231"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arbete</w:t>
            </w:r>
          </w:p>
        </w:tc>
        <w:tc>
          <w:tcPr>
            <w:tcW w:w="718" w:type="dxa"/>
            <w:tcBorders>
              <w:top w:val="nil"/>
              <w:left w:val="nil"/>
              <w:bottom w:val="single" w:sz="4" w:space="0" w:color="auto"/>
              <w:right w:val="single" w:sz="4" w:space="0" w:color="auto"/>
            </w:tcBorders>
            <w:shd w:val="clear" w:color="auto" w:fill="auto"/>
            <w:vAlign w:val="bottom"/>
            <w:hideMark/>
          </w:tcPr>
          <w:p w14:paraId="6BF84F0E"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studier</w:t>
            </w:r>
          </w:p>
        </w:tc>
        <w:tc>
          <w:tcPr>
            <w:tcW w:w="996" w:type="dxa"/>
            <w:tcBorders>
              <w:top w:val="nil"/>
              <w:left w:val="nil"/>
              <w:bottom w:val="single" w:sz="4" w:space="0" w:color="auto"/>
              <w:right w:val="single" w:sz="4" w:space="0" w:color="auto"/>
            </w:tcBorders>
            <w:shd w:val="clear" w:color="auto" w:fill="auto"/>
            <w:noWrap/>
            <w:vAlign w:val="bottom"/>
            <w:hideMark/>
          </w:tcPr>
          <w:p w14:paraId="2FFDC133"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arbetslösa</w:t>
            </w:r>
          </w:p>
        </w:tc>
        <w:tc>
          <w:tcPr>
            <w:tcW w:w="886" w:type="dxa"/>
            <w:tcBorders>
              <w:top w:val="nil"/>
              <w:left w:val="nil"/>
              <w:bottom w:val="single" w:sz="4" w:space="0" w:color="auto"/>
              <w:right w:val="single" w:sz="4" w:space="0" w:color="auto"/>
            </w:tcBorders>
            <w:shd w:val="clear" w:color="auto" w:fill="auto"/>
            <w:noWrap/>
            <w:vAlign w:val="bottom"/>
            <w:hideMark/>
          </w:tcPr>
          <w:p w14:paraId="34E997C5"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annan</w:t>
            </w:r>
          </w:p>
        </w:tc>
        <w:tc>
          <w:tcPr>
            <w:tcW w:w="927" w:type="dxa"/>
            <w:tcBorders>
              <w:top w:val="nil"/>
              <w:left w:val="nil"/>
              <w:bottom w:val="single" w:sz="4" w:space="0" w:color="auto"/>
              <w:right w:val="single" w:sz="4" w:space="0" w:color="auto"/>
            </w:tcBorders>
            <w:shd w:val="clear" w:color="auto" w:fill="auto"/>
            <w:vAlign w:val="bottom"/>
            <w:hideMark/>
          </w:tcPr>
          <w:p w14:paraId="00703D08"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arbete</w:t>
            </w:r>
          </w:p>
        </w:tc>
        <w:tc>
          <w:tcPr>
            <w:tcW w:w="795" w:type="dxa"/>
            <w:tcBorders>
              <w:top w:val="nil"/>
              <w:left w:val="nil"/>
              <w:bottom w:val="single" w:sz="4" w:space="0" w:color="auto"/>
              <w:right w:val="single" w:sz="4" w:space="0" w:color="auto"/>
            </w:tcBorders>
            <w:shd w:val="clear" w:color="auto" w:fill="auto"/>
            <w:vAlign w:val="bottom"/>
            <w:hideMark/>
          </w:tcPr>
          <w:p w14:paraId="6CE214ED"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studier</w:t>
            </w:r>
          </w:p>
        </w:tc>
        <w:tc>
          <w:tcPr>
            <w:tcW w:w="996" w:type="dxa"/>
            <w:tcBorders>
              <w:top w:val="nil"/>
              <w:left w:val="nil"/>
              <w:bottom w:val="single" w:sz="4" w:space="0" w:color="auto"/>
              <w:right w:val="single" w:sz="4" w:space="0" w:color="auto"/>
            </w:tcBorders>
            <w:shd w:val="clear" w:color="auto" w:fill="auto"/>
            <w:noWrap/>
            <w:vAlign w:val="bottom"/>
            <w:hideMark/>
          </w:tcPr>
          <w:p w14:paraId="3849AAB5"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arbetslösa</w:t>
            </w:r>
          </w:p>
        </w:tc>
        <w:tc>
          <w:tcPr>
            <w:tcW w:w="938" w:type="dxa"/>
            <w:tcBorders>
              <w:top w:val="nil"/>
              <w:left w:val="nil"/>
              <w:bottom w:val="single" w:sz="4" w:space="0" w:color="auto"/>
              <w:right w:val="single" w:sz="4" w:space="0" w:color="auto"/>
            </w:tcBorders>
            <w:shd w:val="clear" w:color="auto" w:fill="auto"/>
            <w:noWrap/>
            <w:vAlign w:val="bottom"/>
            <w:hideMark/>
          </w:tcPr>
          <w:p w14:paraId="7D26A244"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annan</w:t>
            </w:r>
          </w:p>
        </w:tc>
      </w:tr>
      <w:tr w:rsidR="00CE29BB" w:rsidRPr="00CE29BB" w14:paraId="74B8ACE6" w14:textId="77777777" w:rsidTr="004A7034">
        <w:trPr>
          <w:trHeight w:val="250"/>
        </w:trPr>
        <w:tc>
          <w:tcPr>
            <w:tcW w:w="897" w:type="dxa"/>
            <w:tcBorders>
              <w:top w:val="nil"/>
              <w:left w:val="single" w:sz="4" w:space="0" w:color="auto"/>
              <w:bottom w:val="single" w:sz="4" w:space="0" w:color="auto"/>
              <w:right w:val="single" w:sz="4" w:space="0" w:color="auto"/>
            </w:tcBorders>
            <w:shd w:val="clear" w:color="auto" w:fill="auto"/>
            <w:vAlign w:val="bottom"/>
            <w:hideMark/>
          </w:tcPr>
          <w:p w14:paraId="072D402D" w14:textId="71222839" w:rsidR="00CE29BB" w:rsidRPr="00CE29BB" w:rsidRDefault="00E55A04" w:rsidP="00E55A04">
            <w:pPr>
              <w:jc w:val="center"/>
              <w:rPr>
                <w:rFonts w:asciiTheme="minorHAnsi" w:hAnsiTheme="minorHAnsi"/>
                <w:b/>
                <w:bCs/>
                <w:sz w:val="22"/>
                <w:szCs w:val="22"/>
                <w:lang w:val="sv-FI"/>
              </w:rPr>
            </w:pPr>
            <w:r>
              <w:rPr>
                <w:rFonts w:asciiTheme="minorHAnsi" w:hAnsiTheme="minorHAnsi"/>
                <w:b/>
                <w:bCs/>
                <w:sz w:val="22"/>
                <w:szCs w:val="22"/>
                <w:lang w:val="sv-FI"/>
              </w:rPr>
              <w:t>1</w:t>
            </w:r>
          </w:p>
        </w:tc>
        <w:tc>
          <w:tcPr>
            <w:tcW w:w="718" w:type="dxa"/>
            <w:tcBorders>
              <w:top w:val="nil"/>
              <w:left w:val="nil"/>
              <w:bottom w:val="single" w:sz="4" w:space="0" w:color="auto"/>
              <w:right w:val="single" w:sz="4" w:space="0" w:color="auto"/>
            </w:tcBorders>
            <w:shd w:val="clear" w:color="auto" w:fill="auto"/>
            <w:vAlign w:val="bottom"/>
            <w:hideMark/>
          </w:tcPr>
          <w:p w14:paraId="6E03C108" w14:textId="72C7D6E7" w:rsidR="00CE29BB" w:rsidRPr="00CE29BB" w:rsidRDefault="00C63567" w:rsidP="00EE277C">
            <w:pPr>
              <w:jc w:val="center"/>
              <w:rPr>
                <w:rFonts w:asciiTheme="minorHAnsi" w:hAnsiTheme="minorHAnsi"/>
                <w:b/>
                <w:bCs/>
                <w:sz w:val="22"/>
                <w:szCs w:val="22"/>
                <w:lang w:val="sv-FI"/>
              </w:rPr>
            </w:pPr>
            <w:r>
              <w:rPr>
                <w:rFonts w:asciiTheme="minorHAnsi" w:hAnsiTheme="minorHAnsi"/>
                <w:b/>
                <w:bCs/>
                <w:sz w:val="22"/>
                <w:szCs w:val="22"/>
                <w:lang w:val="sv-FI"/>
              </w:rPr>
              <w:t>1</w:t>
            </w:r>
          </w:p>
        </w:tc>
        <w:tc>
          <w:tcPr>
            <w:tcW w:w="996" w:type="dxa"/>
            <w:tcBorders>
              <w:top w:val="nil"/>
              <w:left w:val="nil"/>
              <w:bottom w:val="single" w:sz="4" w:space="0" w:color="auto"/>
              <w:right w:val="single" w:sz="4" w:space="0" w:color="auto"/>
            </w:tcBorders>
            <w:shd w:val="clear" w:color="auto" w:fill="auto"/>
            <w:noWrap/>
            <w:vAlign w:val="bottom"/>
            <w:hideMark/>
          </w:tcPr>
          <w:p w14:paraId="21114313" w14:textId="5C30202E" w:rsidR="00CE29BB" w:rsidRPr="00CE29BB" w:rsidRDefault="00C63567" w:rsidP="00EE277C">
            <w:pPr>
              <w:jc w:val="center"/>
              <w:rPr>
                <w:rFonts w:asciiTheme="minorHAnsi" w:hAnsiTheme="minorHAnsi"/>
                <w:b/>
                <w:bCs/>
                <w:sz w:val="22"/>
                <w:szCs w:val="22"/>
                <w:lang w:val="sv-FI"/>
              </w:rPr>
            </w:pPr>
            <w:r>
              <w:rPr>
                <w:rFonts w:asciiTheme="minorHAnsi" w:hAnsiTheme="minorHAnsi"/>
                <w:b/>
                <w:bCs/>
                <w:sz w:val="22"/>
                <w:szCs w:val="22"/>
                <w:lang w:val="sv-FI"/>
              </w:rPr>
              <w:t>3</w:t>
            </w:r>
          </w:p>
        </w:tc>
        <w:tc>
          <w:tcPr>
            <w:tcW w:w="886" w:type="dxa"/>
            <w:tcBorders>
              <w:top w:val="nil"/>
              <w:left w:val="nil"/>
              <w:bottom w:val="single" w:sz="4" w:space="0" w:color="auto"/>
              <w:right w:val="single" w:sz="4" w:space="0" w:color="auto"/>
            </w:tcBorders>
            <w:shd w:val="clear" w:color="auto" w:fill="auto"/>
            <w:noWrap/>
            <w:vAlign w:val="bottom"/>
            <w:hideMark/>
          </w:tcPr>
          <w:p w14:paraId="2E46EA6C" w14:textId="3D4F72A2" w:rsidR="00CE29BB" w:rsidRPr="00CE29BB" w:rsidRDefault="00C63567" w:rsidP="00EE277C">
            <w:pPr>
              <w:jc w:val="center"/>
              <w:rPr>
                <w:rFonts w:asciiTheme="minorHAnsi" w:hAnsiTheme="minorHAnsi"/>
                <w:b/>
                <w:bCs/>
                <w:sz w:val="22"/>
                <w:szCs w:val="22"/>
                <w:lang w:val="sv-FI"/>
              </w:rPr>
            </w:pPr>
            <w:r>
              <w:rPr>
                <w:rFonts w:asciiTheme="minorHAnsi" w:hAnsiTheme="minorHAnsi"/>
                <w:b/>
                <w:bCs/>
                <w:sz w:val="22"/>
                <w:szCs w:val="22"/>
                <w:lang w:val="sv-FI"/>
              </w:rPr>
              <w:t>1</w:t>
            </w:r>
          </w:p>
        </w:tc>
        <w:tc>
          <w:tcPr>
            <w:tcW w:w="927" w:type="dxa"/>
            <w:tcBorders>
              <w:top w:val="nil"/>
              <w:left w:val="nil"/>
              <w:bottom w:val="single" w:sz="4" w:space="0" w:color="auto"/>
              <w:right w:val="single" w:sz="4" w:space="0" w:color="auto"/>
            </w:tcBorders>
            <w:shd w:val="clear" w:color="auto" w:fill="auto"/>
            <w:noWrap/>
            <w:vAlign w:val="bottom"/>
            <w:hideMark/>
          </w:tcPr>
          <w:p w14:paraId="719C05C0" w14:textId="05460416" w:rsidR="00CE29BB" w:rsidRPr="00CE29BB" w:rsidRDefault="00E55A04" w:rsidP="00E55A04">
            <w:pPr>
              <w:jc w:val="center"/>
              <w:rPr>
                <w:rFonts w:asciiTheme="minorHAnsi" w:hAnsiTheme="minorHAnsi"/>
                <w:b/>
                <w:bCs/>
                <w:sz w:val="22"/>
                <w:szCs w:val="22"/>
                <w:lang w:val="sv-FI"/>
              </w:rPr>
            </w:pPr>
            <w:r>
              <w:rPr>
                <w:rFonts w:asciiTheme="minorHAnsi" w:hAnsiTheme="minorHAnsi"/>
                <w:b/>
                <w:bCs/>
                <w:sz w:val="22"/>
                <w:szCs w:val="22"/>
                <w:lang w:val="sv-FI"/>
              </w:rPr>
              <w:t>1</w:t>
            </w:r>
          </w:p>
        </w:tc>
        <w:tc>
          <w:tcPr>
            <w:tcW w:w="795" w:type="dxa"/>
            <w:tcBorders>
              <w:top w:val="nil"/>
              <w:left w:val="nil"/>
              <w:bottom w:val="single" w:sz="4" w:space="0" w:color="auto"/>
              <w:right w:val="single" w:sz="4" w:space="0" w:color="auto"/>
            </w:tcBorders>
            <w:shd w:val="clear" w:color="auto" w:fill="auto"/>
            <w:noWrap/>
            <w:vAlign w:val="bottom"/>
            <w:hideMark/>
          </w:tcPr>
          <w:p w14:paraId="099592C3" w14:textId="2BED763D" w:rsidR="00CE29BB" w:rsidRPr="00CE29BB" w:rsidRDefault="00C63567" w:rsidP="00C63567">
            <w:pPr>
              <w:jc w:val="center"/>
              <w:rPr>
                <w:rFonts w:asciiTheme="minorHAnsi" w:hAnsiTheme="minorHAnsi"/>
                <w:b/>
                <w:bCs/>
                <w:sz w:val="22"/>
                <w:szCs w:val="22"/>
                <w:lang w:val="sv-FI"/>
              </w:rPr>
            </w:pPr>
            <w:r>
              <w:rPr>
                <w:rFonts w:asciiTheme="minorHAnsi" w:hAnsiTheme="minorHAnsi"/>
                <w:b/>
                <w:bCs/>
                <w:sz w:val="22"/>
                <w:szCs w:val="22"/>
                <w:lang w:val="sv-FI"/>
              </w:rPr>
              <w:t>2</w:t>
            </w:r>
          </w:p>
        </w:tc>
        <w:tc>
          <w:tcPr>
            <w:tcW w:w="996" w:type="dxa"/>
            <w:tcBorders>
              <w:top w:val="nil"/>
              <w:left w:val="nil"/>
              <w:bottom w:val="single" w:sz="4" w:space="0" w:color="auto"/>
              <w:right w:val="single" w:sz="4" w:space="0" w:color="auto"/>
            </w:tcBorders>
            <w:shd w:val="clear" w:color="auto" w:fill="auto"/>
            <w:noWrap/>
            <w:vAlign w:val="bottom"/>
            <w:hideMark/>
          </w:tcPr>
          <w:p w14:paraId="4A2BE7A1" w14:textId="6A177198" w:rsidR="00CE29BB" w:rsidRPr="00CE29BB" w:rsidRDefault="00E55A04" w:rsidP="00017AA5">
            <w:pPr>
              <w:jc w:val="center"/>
              <w:rPr>
                <w:rFonts w:asciiTheme="minorHAnsi" w:hAnsiTheme="minorHAnsi"/>
                <w:b/>
                <w:bCs/>
                <w:sz w:val="22"/>
                <w:szCs w:val="22"/>
                <w:lang w:val="sv-FI"/>
              </w:rPr>
            </w:pPr>
            <w:r>
              <w:rPr>
                <w:rFonts w:asciiTheme="minorHAnsi" w:hAnsiTheme="minorHAnsi"/>
                <w:b/>
                <w:bCs/>
                <w:sz w:val="22"/>
                <w:szCs w:val="22"/>
                <w:lang w:val="sv-FI"/>
              </w:rPr>
              <w:t>1</w:t>
            </w:r>
          </w:p>
        </w:tc>
        <w:tc>
          <w:tcPr>
            <w:tcW w:w="938" w:type="dxa"/>
            <w:tcBorders>
              <w:top w:val="nil"/>
              <w:left w:val="nil"/>
              <w:bottom w:val="single" w:sz="4" w:space="0" w:color="auto"/>
              <w:right w:val="single" w:sz="4" w:space="0" w:color="auto"/>
            </w:tcBorders>
            <w:shd w:val="clear" w:color="auto" w:fill="auto"/>
            <w:noWrap/>
            <w:vAlign w:val="bottom"/>
            <w:hideMark/>
          </w:tcPr>
          <w:p w14:paraId="1161EC73" w14:textId="5DACB1B3" w:rsidR="00CE29BB" w:rsidRPr="00CE29BB" w:rsidRDefault="00C63567" w:rsidP="00C63567">
            <w:pPr>
              <w:jc w:val="center"/>
              <w:rPr>
                <w:rFonts w:asciiTheme="minorHAnsi" w:hAnsiTheme="minorHAnsi"/>
                <w:b/>
                <w:bCs/>
                <w:sz w:val="22"/>
                <w:szCs w:val="22"/>
                <w:lang w:val="sv-FI"/>
              </w:rPr>
            </w:pPr>
            <w:r>
              <w:rPr>
                <w:rFonts w:asciiTheme="minorHAnsi" w:hAnsiTheme="minorHAnsi"/>
                <w:b/>
                <w:bCs/>
                <w:sz w:val="22"/>
                <w:szCs w:val="22"/>
                <w:lang w:val="sv-FI"/>
              </w:rPr>
              <w:t>1</w:t>
            </w:r>
          </w:p>
        </w:tc>
      </w:tr>
      <w:tr w:rsidR="00CE29BB" w:rsidRPr="00CE29BB" w14:paraId="277EBDFA" w14:textId="77777777" w:rsidTr="004A7034">
        <w:trPr>
          <w:trHeight w:val="250"/>
        </w:trPr>
        <w:tc>
          <w:tcPr>
            <w:tcW w:w="897" w:type="dxa"/>
            <w:tcBorders>
              <w:top w:val="nil"/>
              <w:left w:val="nil"/>
              <w:bottom w:val="nil"/>
              <w:right w:val="nil"/>
            </w:tcBorders>
            <w:shd w:val="clear" w:color="auto" w:fill="auto"/>
            <w:vAlign w:val="bottom"/>
            <w:hideMark/>
          </w:tcPr>
          <w:p w14:paraId="6BCDEB70" w14:textId="77777777" w:rsidR="00CE29BB" w:rsidRPr="00CE29BB" w:rsidRDefault="00CE29BB" w:rsidP="00CE29BB">
            <w:pPr>
              <w:jc w:val="both"/>
              <w:rPr>
                <w:rFonts w:asciiTheme="minorHAnsi" w:hAnsiTheme="minorHAnsi"/>
                <w:b/>
                <w:bCs/>
                <w:sz w:val="22"/>
                <w:szCs w:val="22"/>
                <w:lang w:val="sv-FI"/>
              </w:rPr>
            </w:pPr>
          </w:p>
        </w:tc>
        <w:tc>
          <w:tcPr>
            <w:tcW w:w="718" w:type="dxa"/>
            <w:tcBorders>
              <w:top w:val="nil"/>
              <w:left w:val="nil"/>
              <w:bottom w:val="nil"/>
              <w:right w:val="nil"/>
            </w:tcBorders>
            <w:shd w:val="clear" w:color="auto" w:fill="auto"/>
            <w:vAlign w:val="bottom"/>
            <w:hideMark/>
          </w:tcPr>
          <w:p w14:paraId="55CE1981" w14:textId="77777777" w:rsidR="00CE29BB" w:rsidRPr="00CE29BB" w:rsidRDefault="00CE29BB" w:rsidP="00CE29BB">
            <w:pPr>
              <w:jc w:val="both"/>
              <w:rPr>
                <w:rFonts w:asciiTheme="minorHAnsi" w:hAnsiTheme="minorHAnsi"/>
                <w:sz w:val="22"/>
                <w:szCs w:val="22"/>
                <w:lang w:val="sv-FI"/>
              </w:rPr>
            </w:pPr>
          </w:p>
        </w:tc>
        <w:tc>
          <w:tcPr>
            <w:tcW w:w="996" w:type="dxa"/>
            <w:tcBorders>
              <w:top w:val="nil"/>
              <w:left w:val="nil"/>
              <w:bottom w:val="nil"/>
              <w:right w:val="nil"/>
            </w:tcBorders>
            <w:shd w:val="clear" w:color="auto" w:fill="auto"/>
            <w:noWrap/>
            <w:vAlign w:val="bottom"/>
            <w:hideMark/>
          </w:tcPr>
          <w:p w14:paraId="5EB54067" w14:textId="77777777" w:rsidR="00CE29BB" w:rsidRPr="00CE29BB" w:rsidRDefault="00CE29BB" w:rsidP="00CE29BB">
            <w:pPr>
              <w:jc w:val="both"/>
              <w:rPr>
                <w:rFonts w:asciiTheme="minorHAnsi" w:hAnsiTheme="minorHAnsi"/>
                <w:sz w:val="22"/>
                <w:szCs w:val="22"/>
                <w:lang w:val="sv-FI"/>
              </w:rPr>
            </w:pPr>
          </w:p>
        </w:tc>
        <w:tc>
          <w:tcPr>
            <w:tcW w:w="886" w:type="dxa"/>
            <w:tcBorders>
              <w:top w:val="nil"/>
              <w:left w:val="nil"/>
              <w:bottom w:val="nil"/>
              <w:right w:val="nil"/>
            </w:tcBorders>
            <w:shd w:val="clear" w:color="auto" w:fill="auto"/>
            <w:noWrap/>
            <w:vAlign w:val="bottom"/>
            <w:hideMark/>
          </w:tcPr>
          <w:p w14:paraId="6A74A7C0" w14:textId="77777777" w:rsidR="00CE29BB" w:rsidRPr="00CE29BB" w:rsidRDefault="00CE29BB" w:rsidP="00CE29BB">
            <w:pPr>
              <w:jc w:val="both"/>
              <w:rPr>
                <w:rFonts w:asciiTheme="minorHAnsi" w:hAnsiTheme="minorHAnsi"/>
                <w:sz w:val="22"/>
                <w:szCs w:val="22"/>
                <w:lang w:val="sv-FI"/>
              </w:rPr>
            </w:pPr>
          </w:p>
        </w:tc>
        <w:tc>
          <w:tcPr>
            <w:tcW w:w="927" w:type="dxa"/>
            <w:tcBorders>
              <w:top w:val="nil"/>
              <w:left w:val="nil"/>
              <w:bottom w:val="nil"/>
              <w:right w:val="nil"/>
            </w:tcBorders>
            <w:shd w:val="clear" w:color="auto" w:fill="auto"/>
            <w:noWrap/>
            <w:vAlign w:val="bottom"/>
            <w:hideMark/>
          </w:tcPr>
          <w:p w14:paraId="18546604" w14:textId="77777777" w:rsidR="00CE29BB" w:rsidRPr="00CE29BB" w:rsidRDefault="00CE29BB" w:rsidP="00CE29BB">
            <w:pPr>
              <w:jc w:val="both"/>
              <w:rPr>
                <w:rFonts w:asciiTheme="minorHAnsi" w:hAnsiTheme="minorHAnsi"/>
                <w:sz w:val="22"/>
                <w:szCs w:val="22"/>
                <w:lang w:val="sv-FI"/>
              </w:rPr>
            </w:pPr>
          </w:p>
        </w:tc>
        <w:tc>
          <w:tcPr>
            <w:tcW w:w="795" w:type="dxa"/>
            <w:tcBorders>
              <w:top w:val="nil"/>
              <w:left w:val="nil"/>
              <w:bottom w:val="nil"/>
              <w:right w:val="nil"/>
            </w:tcBorders>
            <w:shd w:val="clear" w:color="auto" w:fill="auto"/>
            <w:noWrap/>
            <w:vAlign w:val="bottom"/>
            <w:hideMark/>
          </w:tcPr>
          <w:p w14:paraId="78DA6531" w14:textId="77777777" w:rsidR="00CE29BB" w:rsidRPr="00CE29BB" w:rsidRDefault="00CE29BB" w:rsidP="00CE29BB">
            <w:pPr>
              <w:jc w:val="both"/>
              <w:rPr>
                <w:rFonts w:asciiTheme="minorHAnsi" w:hAnsiTheme="minorHAnsi"/>
                <w:sz w:val="22"/>
                <w:szCs w:val="22"/>
                <w:lang w:val="sv-FI"/>
              </w:rPr>
            </w:pPr>
          </w:p>
        </w:tc>
        <w:tc>
          <w:tcPr>
            <w:tcW w:w="996" w:type="dxa"/>
            <w:tcBorders>
              <w:top w:val="nil"/>
              <w:left w:val="nil"/>
              <w:bottom w:val="nil"/>
              <w:right w:val="nil"/>
            </w:tcBorders>
            <w:shd w:val="clear" w:color="auto" w:fill="auto"/>
            <w:noWrap/>
            <w:vAlign w:val="bottom"/>
            <w:hideMark/>
          </w:tcPr>
          <w:p w14:paraId="6D68FC6A" w14:textId="77777777" w:rsidR="00CE29BB" w:rsidRPr="00CE29BB" w:rsidRDefault="00CE29BB" w:rsidP="00CE29BB">
            <w:pPr>
              <w:jc w:val="both"/>
              <w:rPr>
                <w:rFonts w:asciiTheme="minorHAnsi" w:hAnsiTheme="minorHAnsi"/>
                <w:sz w:val="22"/>
                <w:szCs w:val="22"/>
                <w:lang w:val="sv-FI"/>
              </w:rPr>
            </w:pPr>
          </w:p>
        </w:tc>
        <w:tc>
          <w:tcPr>
            <w:tcW w:w="938" w:type="dxa"/>
            <w:tcBorders>
              <w:top w:val="nil"/>
              <w:left w:val="nil"/>
              <w:bottom w:val="nil"/>
              <w:right w:val="nil"/>
            </w:tcBorders>
            <w:shd w:val="clear" w:color="auto" w:fill="auto"/>
            <w:noWrap/>
            <w:vAlign w:val="bottom"/>
            <w:hideMark/>
          </w:tcPr>
          <w:p w14:paraId="6FA852D6" w14:textId="77777777" w:rsidR="00CE29BB" w:rsidRPr="00CE29BB" w:rsidRDefault="00CE29BB" w:rsidP="00CE29BB">
            <w:pPr>
              <w:jc w:val="both"/>
              <w:rPr>
                <w:rFonts w:asciiTheme="minorHAnsi" w:hAnsiTheme="minorHAnsi"/>
                <w:sz w:val="22"/>
                <w:szCs w:val="22"/>
                <w:lang w:val="sv-FI"/>
              </w:rPr>
            </w:pPr>
          </w:p>
        </w:tc>
      </w:tr>
      <w:tr w:rsidR="00CE29BB" w:rsidRPr="00CE29BB" w14:paraId="1EFBB01D" w14:textId="77777777" w:rsidTr="004A7034">
        <w:trPr>
          <w:trHeight w:val="250"/>
        </w:trPr>
        <w:tc>
          <w:tcPr>
            <w:tcW w:w="3498" w:type="dxa"/>
            <w:gridSpan w:val="4"/>
            <w:tcBorders>
              <w:top w:val="nil"/>
              <w:left w:val="single" w:sz="4" w:space="0" w:color="auto"/>
              <w:bottom w:val="single" w:sz="4" w:space="0" w:color="auto"/>
              <w:right w:val="single" w:sz="4" w:space="0" w:color="000000"/>
            </w:tcBorders>
            <w:shd w:val="clear" w:color="auto" w:fill="auto"/>
            <w:vAlign w:val="bottom"/>
            <w:hideMark/>
          </w:tcPr>
          <w:p w14:paraId="444AD864" w14:textId="77777777" w:rsidR="00CE29BB" w:rsidRPr="00CE29BB" w:rsidRDefault="00CE29BB" w:rsidP="00CE29BB">
            <w:pPr>
              <w:jc w:val="both"/>
              <w:rPr>
                <w:rFonts w:asciiTheme="minorHAnsi" w:hAnsiTheme="minorHAnsi"/>
                <w:i/>
                <w:iCs/>
                <w:sz w:val="22"/>
                <w:szCs w:val="22"/>
                <w:lang w:val="sv-FI"/>
              </w:rPr>
            </w:pPr>
            <w:r w:rsidRPr="00CE29BB">
              <w:rPr>
                <w:rFonts w:asciiTheme="minorHAnsi" w:hAnsiTheme="minorHAnsi"/>
                <w:i/>
                <w:iCs/>
                <w:sz w:val="22"/>
                <w:szCs w:val="22"/>
                <w:lang w:val="sv-FI"/>
              </w:rPr>
              <w:t xml:space="preserve">kvinnor </w:t>
            </w:r>
            <w:proofErr w:type="gramStart"/>
            <w:r w:rsidRPr="00CE29BB">
              <w:rPr>
                <w:rFonts w:asciiTheme="minorHAnsi" w:hAnsiTheme="minorHAnsi"/>
                <w:i/>
                <w:iCs/>
                <w:sz w:val="22"/>
                <w:szCs w:val="22"/>
                <w:lang w:val="sv-FI"/>
              </w:rPr>
              <w:t>25 -55</w:t>
            </w:r>
            <w:proofErr w:type="gramEnd"/>
          </w:p>
        </w:tc>
        <w:tc>
          <w:tcPr>
            <w:tcW w:w="3657" w:type="dxa"/>
            <w:gridSpan w:val="4"/>
            <w:tcBorders>
              <w:top w:val="nil"/>
              <w:left w:val="nil"/>
              <w:bottom w:val="nil"/>
              <w:right w:val="nil"/>
            </w:tcBorders>
            <w:shd w:val="clear" w:color="auto" w:fill="auto"/>
            <w:noWrap/>
            <w:vAlign w:val="bottom"/>
            <w:hideMark/>
          </w:tcPr>
          <w:p w14:paraId="065C537E" w14:textId="77777777" w:rsidR="00CE29BB" w:rsidRPr="00CE29BB" w:rsidRDefault="00CE29BB" w:rsidP="00CE29BB">
            <w:pPr>
              <w:jc w:val="both"/>
              <w:rPr>
                <w:rFonts w:asciiTheme="minorHAnsi" w:hAnsiTheme="minorHAnsi"/>
                <w:i/>
                <w:iCs/>
                <w:sz w:val="22"/>
                <w:szCs w:val="22"/>
                <w:lang w:val="sv-FI"/>
              </w:rPr>
            </w:pPr>
            <w:r w:rsidRPr="00CE29BB">
              <w:rPr>
                <w:rFonts w:asciiTheme="minorHAnsi" w:hAnsiTheme="minorHAnsi"/>
                <w:i/>
                <w:iCs/>
                <w:sz w:val="22"/>
                <w:szCs w:val="22"/>
                <w:lang w:val="sv-FI"/>
              </w:rPr>
              <w:t xml:space="preserve">män </w:t>
            </w:r>
            <w:proofErr w:type="gramStart"/>
            <w:r w:rsidRPr="00CE29BB">
              <w:rPr>
                <w:rFonts w:asciiTheme="minorHAnsi" w:hAnsiTheme="minorHAnsi"/>
                <w:i/>
                <w:iCs/>
                <w:sz w:val="22"/>
                <w:szCs w:val="22"/>
                <w:lang w:val="sv-FI"/>
              </w:rPr>
              <w:t>25-55</w:t>
            </w:r>
            <w:proofErr w:type="gramEnd"/>
          </w:p>
        </w:tc>
      </w:tr>
      <w:tr w:rsidR="00CE29BB" w:rsidRPr="00CE29BB" w14:paraId="2D4477BA" w14:textId="77777777" w:rsidTr="004A7034">
        <w:trPr>
          <w:trHeight w:val="250"/>
        </w:trPr>
        <w:tc>
          <w:tcPr>
            <w:tcW w:w="897" w:type="dxa"/>
            <w:tcBorders>
              <w:top w:val="nil"/>
              <w:left w:val="single" w:sz="4" w:space="0" w:color="auto"/>
              <w:bottom w:val="single" w:sz="4" w:space="0" w:color="auto"/>
              <w:right w:val="single" w:sz="4" w:space="0" w:color="auto"/>
            </w:tcBorders>
            <w:shd w:val="clear" w:color="auto" w:fill="auto"/>
            <w:vAlign w:val="bottom"/>
            <w:hideMark/>
          </w:tcPr>
          <w:p w14:paraId="38A009E0"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arbete</w:t>
            </w:r>
          </w:p>
        </w:tc>
        <w:tc>
          <w:tcPr>
            <w:tcW w:w="718" w:type="dxa"/>
            <w:tcBorders>
              <w:top w:val="nil"/>
              <w:left w:val="nil"/>
              <w:bottom w:val="single" w:sz="4" w:space="0" w:color="auto"/>
              <w:right w:val="single" w:sz="4" w:space="0" w:color="auto"/>
            </w:tcBorders>
            <w:shd w:val="clear" w:color="auto" w:fill="auto"/>
            <w:vAlign w:val="bottom"/>
            <w:hideMark/>
          </w:tcPr>
          <w:p w14:paraId="6EA798D5"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studier</w:t>
            </w:r>
          </w:p>
        </w:tc>
        <w:tc>
          <w:tcPr>
            <w:tcW w:w="996" w:type="dxa"/>
            <w:tcBorders>
              <w:top w:val="nil"/>
              <w:left w:val="nil"/>
              <w:bottom w:val="single" w:sz="4" w:space="0" w:color="auto"/>
              <w:right w:val="single" w:sz="4" w:space="0" w:color="auto"/>
            </w:tcBorders>
            <w:shd w:val="clear" w:color="auto" w:fill="auto"/>
            <w:noWrap/>
            <w:vAlign w:val="bottom"/>
            <w:hideMark/>
          </w:tcPr>
          <w:p w14:paraId="2E9F2801"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arbetslösa</w:t>
            </w:r>
          </w:p>
        </w:tc>
        <w:tc>
          <w:tcPr>
            <w:tcW w:w="886" w:type="dxa"/>
            <w:tcBorders>
              <w:top w:val="nil"/>
              <w:left w:val="nil"/>
              <w:bottom w:val="single" w:sz="4" w:space="0" w:color="auto"/>
              <w:right w:val="single" w:sz="4" w:space="0" w:color="auto"/>
            </w:tcBorders>
            <w:shd w:val="clear" w:color="auto" w:fill="auto"/>
            <w:noWrap/>
            <w:vAlign w:val="bottom"/>
            <w:hideMark/>
          </w:tcPr>
          <w:p w14:paraId="2ACE7552"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annan</w:t>
            </w:r>
          </w:p>
        </w:tc>
        <w:tc>
          <w:tcPr>
            <w:tcW w:w="927" w:type="dxa"/>
            <w:tcBorders>
              <w:top w:val="single" w:sz="4" w:space="0" w:color="auto"/>
              <w:left w:val="nil"/>
              <w:bottom w:val="single" w:sz="4" w:space="0" w:color="auto"/>
              <w:right w:val="single" w:sz="4" w:space="0" w:color="auto"/>
            </w:tcBorders>
            <w:shd w:val="clear" w:color="auto" w:fill="auto"/>
            <w:vAlign w:val="bottom"/>
            <w:hideMark/>
          </w:tcPr>
          <w:p w14:paraId="4D77A527"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arbete</w:t>
            </w:r>
          </w:p>
        </w:tc>
        <w:tc>
          <w:tcPr>
            <w:tcW w:w="795" w:type="dxa"/>
            <w:tcBorders>
              <w:top w:val="single" w:sz="4" w:space="0" w:color="auto"/>
              <w:left w:val="nil"/>
              <w:bottom w:val="single" w:sz="4" w:space="0" w:color="auto"/>
              <w:right w:val="single" w:sz="4" w:space="0" w:color="auto"/>
            </w:tcBorders>
            <w:shd w:val="clear" w:color="auto" w:fill="auto"/>
            <w:vAlign w:val="bottom"/>
            <w:hideMark/>
          </w:tcPr>
          <w:p w14:paraId="0207A542"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studier</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14:paraId="7A5B9184"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arbetslösa</w:t>
            </w:r>
          </w:p>
        </w:tc>
        <w:tc>
          <w:tcPr>
            <w:tcW w:w="938" w:type="dxa"/>
            <w:tcBorders>
              <w:top w:val="single" w:sz="4" w:space="0" w:color="auto"/>
              <w:left w:val="nil"/>
              <w:bottom w:val="single" w:sz="4" w:space="0" w:color="auto"/>
              <w:right w:val="single" w:sz="4" w:space="0" w:color="auto"/>
            </w:tcBorders>
            <w:shd w:val="clear" w:color="auto" w:fill="auto"/>
            <w:noWrap/>
            <w:vAlign w:val="bottom"/>
            <w:hideMark/>
          </w:tcPr>
          <w:p w14:paraId="25EA6C2B"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annan</w:t>
            </w:r>
          </w:p>
        </w:tc>
      </w:tr>
      <w:tr w:rsidR="00CE29BB" w:rsidRPr="00CE29BB" w14:paraId="3F46CD75" w14:textId="77777777" w:rsidTr="004A7034">
        <w:trPr>
          <w:trHeight w:val="250"/>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36B1E6B3" w14:textId="6801C4EB" w:rsidR="00CE29BB" w:rsidRPr="00CE29BB" w:rsidRDefault="00C63567" w:rsidP="00EE277C">
            <w:pPr>
              <w:jc w:val="center"/>
              <w:rPr>
                <w:rFonts w:asciiTheme="minorHAnsi" w:hAnsiTheme="minorHAnsi"/>
                <w:b/>
                <w:bCs/>
                <w:sz w:val="22"/>
                <w:szCs w:val="22"/>
                <w:lang w:val="sv-FI"/>
              </w:rPr>
            </w:pPr>
            <w:r>
              <w:rPr>
                <w:rFonts w:asciiTheme="minorHAnsi" w:hAnsiTheme="minorHAnsi"/>
                <w:b/>
                <w:bCs/>
                <w:sz w:val="22"/>
                <w:szCs w:val="22"/>
                <w:lang w:val="sv-FI"/>
              </w:rPr>
              <w:t>22</w:t>
            </w:r>
          </w:p>
        </w:tc>
        <w:tc>
          <w:tcPr>
            <w:tcW w:w="718" w:type="dxa"/>
            <w:tcBorders>
              <w:top w:val="nil"/>
              <w:left w:val="nil"/>
              <w:bottom w:val="single" w:sz="4" w:space="0" w:color="auto"/>
              <w:right w:val="single" w:sz="4" w:space="0" w:color="auto"/>
            </w:tcBorders>
            <w:shd w:val="clear" w:color="auto" w:fill="auto"/>
            <w:noWrap/>
            <w:vAlign w:val="bottom"/>
            <w:hideMark/>
          </w:tcPr>
          <w:p w14:paraId="61EC297B" w14:textId="516A1750" w:rsidR="00CE29BB" w:rsidRPr="00CE29BB" w:rsidRDefault="00C63567" w:rsidP="00017AA5">
            <w:pPr>
              <w:jc w:val="center"/>
              <w:rPr>
                <w:rFonts w:asciiTheme="minorHAnsi" w:hAnsiTheme="minorHAnsi"/>
                <w:b/>
                <w:bCs/>
                <w:sz w:val="22"/>
                <w:szCs w:val="22"/>
                <w:lang w:val="sv-FI"/>
              </w:rPr>
            </w:pPr>
            <w:r>
              <w:rPr>
                <w:rFonts w:asciiTheme="minorHAnsi" w:hAnsiTheme="minorHAnsi"/>
                <w:b/>
                <w:bCs/>
                <w:sz w:val="22"/>
                <w:szCs w:val="22"/>
                <w:lang w:val="sv-FI"/>
              </w:rPr>
              <w:t>4</w:t>
            </w:r>
          </w:p>
        </w:tc>
        <w:tc>
          <w:tcPr>
            <w:tcW w:w="996" w:type="dxa"/>
            <w:tcBorders>
              <w:top w:val="nil"/>
              <w:left w:val="nil"/>
              <w:bottom w:val="single" w:sz="4" w:space="0" w:color="auto"/>
              <w:right w:val="single" w:sz="4" w:space="0" w:color="auto"/>
            </w:tcBorders>
            <w:shd w:val="clear" w:color="auto" w:fill="auto"/>
            <w:noWrap/>
            <w:vAlign w:val="bottom"/>
            <w:hideMark/>
          </w:tcPr>
          <w:p w14:paraId="3C004653" w14:textId="2AD292B8" w:rsidR="00CE29BB" w:rsidRPr="00CE29BB" w:rsidRDefault="00C63567" w:rsidP="00017AA5">
            <w:pPr>
              <w:jc w:val="center"/>
              <w:rPr>
                <w:rFonts w:asciiTheme="minorHAnsi" w:hAnsiTheme="minorHAnsi"/>
                <w:b/>
                <w:bCs/>
                <w:sz w:val="22"/>
                <w:szCs w:val="22"/>
                <w:lang w:val="sv-FI"/>
              </w:rPr>
            </w:pPr>
            <w:r>
              <w:rPr>
                <w:rFonts w:asciiTheme="minorHAnsi" w:hAnsiTheme="minorHAnsi"/>
                <w:b/>
                <w:bCs/>
                <w:sz w:val="22"/>
                <w:szCs w:val="22"/>
                <w:lang w:val="sv-FI"/>
              </w:rPr>
              <w:t>18</w:t>
            </w:r>
          </w:p>
        </w:tc>
        <w:tc>
          <w:tcPr>
            <w:tcW w:w="886" w:type="dxa"/>
            <w:tcBorders>
              <w:top w:val="nil"/>
              <w:left w:val="nil"/>
              <w:bottom w:val="single" w:sz="4" w:space="0" w:color="auto"/>
              <w:right w:val="single" w:sz="4" w:space="0" w:color="auto"/>
            </w:tcBorders>
            <w:shd w:val="clear" w:color="auto" w:fill="auto"/>
            <w:noWrap/>
            <w:vAlign w:val="bottom"/>
            <w:hideMark/>
          </w:tcPr>
          <w:p w14:paraId="7196B48B" w14:textId="77625E44" w:rsidR="00CE29BB" w:rsidRPr="00CE29BB" w:rsidRDefault="00C63567" w:rsidP="00017AA5">
            <w:pPr>
              <w:jc w:val="center"/>
              <w:rPr>
                <w:rFonts w:asciiTheme="minorHAnsi" w:hAnsiTheme="minorHAnsi"/>
                <w:b/>
                <w:bCs/>
                <w:sz w:val="22"/>
                <w:szCs w:val="22"/>
                <w:lang w:val="sv-FI"/>
              </w:rPr>
            </w:pPr>
            <w:r>
              <w:rPr>
                <w:rFonts w:asciiTheme="minorHAnsi" w:hAnsiTheme="minorHAnsi"/>
                <w:b/>
                <w:bCs/>
                <w:sz w:val="22"/>
                <w:szCs w:val="22"/>
                <w:lang w:val="sv-FI"/>
              </w:rPr>
              <w:t>2</w:t>
            </w:r>
          </w:p>
        </w:tc>
        <w:tc>
          <w:tcPr>
            <w:tcW w:w="927" w:type="dxa"/>
            <w:tcBorders>
              <w:top w:val="nil"/>
              <w:left w:val="nil"/>
              <w:bottom w:val="single" w:sz="4" w:space="0" w:color="auto"/>
              <w:right w:val="single" w:sz="4" w:space="0" w:color="auto"/>
            </w:tcBorders>
            <w:shd w:val="clear" w:color="auto" w:fill="auto"/>
            <w:noWrap/>
            <w:vAlign w:val="bottom"/>
            <w:hideMark/>
          </w:tcPr>
          <w:p w14:paraId="3D9922E5" w14:textId="618BD1F5" w:rsidR="00CE29BB" w:rsidRPr="00CE29BB" w:rsidRDefault="00E55A04" w:rsidP="00017AA5">
            <w:pPr>
              <w:jc w:val="center"/>
              <w:rPr>
                <w:rFonts w:asciiTheme="minorHAnsi" w:hAnsiTheme="minorHAnsi"/>
                <w:b/>
                <w:bCs/>
                <w:sz w:val="22"/>
                <w:szCs w:val="22"/>
                <w:lang w:val="sv-FI"/>
              </w:rPr>
            </w:pPr>
            <w:r>
              <w:rPr>
                <w:rFonts w:asciiTheme="minorHAnsi" w:hAnsiTheme="minorHAnsi"/>
                <w:b/>
                <w:bCs/>
                <w:sz w:val="22"/>
                <w:szCs w:val="22"/>
                <w:lang w:val="sv-FI"/>
              </w:rPr>
              <w:t>1</w:t>
            </w:r>
            <w:r w:rsidR="00C63567">
              <w:rPr>
                <w:rFonts w:asciiTheme="minorHAnsi" w:hAnsiTheme="minorHAnsi"/>
                <w:b/>
                <w:bCs/>
                <w:sz w:val="22"/>
                <w:szCs w:val="22"/>
                <w:lang w:val="sv-FI"/>
              </w:rPr>
              <w:t>2</w:t>
            </w:r>
          </w:p>
        </w:tc>
        <w:tc>
          <w:tcPr>
            <w:tcW w:w="795" w:type="dxa"/>
            <w:tcBorders>
              <w:top w:val="nil"/>
              <w:left w:val="nil"/>
              <w:bottom w:val="single" w:sz="4" w:space="0" w:color="auto"/>
              <w:right w:val="single" w:sz="4" w:space="0" w:color="auto"/>
            </w:tcBorders>
            <w:shd w:val="clear" w:color="auto" w:fill="auto"/>
            <w:noWrap/>
            <w:vAlign w:val="bottom"/>
            <w:hideMark/>
          </w:tcPr>
          <w:p w14:paraId="36DC8255" w14:textId="4C028F27" w:rsidR="00CE29BB" w:rsidRPr="00CE29BB" w:rsidRDefault="00CE29BB" w:rsidP="00017AA5">
            <w:pPr>
              <w:jc w:val="center"/>
              <w:rPr>
                <w:rFonts w:asciiTheme="minorHAnsi" w:hAnsiTheme="minorHAnsi"/>
                <w:b/>
                <w:bCs/>
                <w:sz w:val="22"/>
                <w:szCs w:val="22"/>
                <w:lang w:val="sv-FI"/>
              </w:rPr>
            </w:pPr>
          </w:p>
        </w:tc>
        <w:tc>
          <w:tcPr>
            <w:tcW w:w="996" w:type="dxa"/>
            <w:tcBorders>
              <w:top w:val="nil"/>
              <w:left w:val="nil"/>
              <w:bottom w:val="single" w:sz="4" w:space="0" w:color="auto"/>
              <w:right w:val="single" w:sz="4" w:space="0" w:color="auto"/>
            </w:tcBorders>
            <w:shd w:val="clear" w:color="auto" w:fill="auto"/>
            <w:noWrap/>
            <w:vAlign w:val="bottom"/>
            <w:hideMark/>
          </w:tcPr>
          <w:p w14:paraId="4480DA3C" w14:textId="78636035" w:rsidR="00CE29BB" w:rsidRPr="00CE29BB" w:rsidRDefault="00E55A04" w:rsidP="00017AA5">
            <w:pPr>
              <w:jc w:val="center"/>
              <w:rPr>
                <w:rFonts w:asciiTheme="minorHAnsi" w:hAnsiTheme="minorHAnsi"/>
                <w:b/>
                <w:bCs/>
                <w:sz w:val="22"/>
                <w:szCs w:val="22"/>
                <w:lang w:val="sv-FI"/>
              </w:rPr>
            </w:pPr>
            <w:r>
              <w:rPr>
                <w:rFonts w:asciiTheme="minorHAnsi" w:hAnsiTheme="minorHAnsi"/>
                <w:b/>
                <w:bCs/>
                <w:sz w:val="22"/>
                <w:szCs w:val="22"/>
                <w:lang w:val="sv-FI"/>
              </w:rPr>
              <w:t>1</w:t>
            </w:r>
            <w:r w:rsidR="00C63567">
              <w:rPr>
                <w:rFonts w:asciiTheme="minorHAnsi" w:hAnsiTheme="minorHAnsi"/>
                <w:b/>
                <w:bCs/>
                <w:sz w:val="22"/>
                <w:szCs w:val="22"/>
                <w:lang w:val="sv-FI"/>
              </w:rPr>
              <w:t>0</w:t>
            </w:r>
          </w:p>
        </w:tc>
        <w:tc>
          <w:tcPr>
            <w:tcW w:w="938" w:type="dxa"/>
            <w:tcBorders>
              <w:top w:val="nil"/>
              <w:left w:val="nil"/>
              <w:bottom w:val="single" w:sz="4" w:space="0" w:color="auto"/>
              <w:right w:val="single" w:sz="4" w:space="0" w:color="auto"/>
            </w:tcBorders>
            <w:shd w:val="clear" w:color="auto" w:fill="auto"/>
            <w:noWrap/>
            <w:vAlign w:val="bottom"/>
            <w:hideMark/>
          </w:tcPr>
          <w:p w14:paraId="1E410418" w14:textId="176ECFA9" w:rsidR="00CE29BB" w:rsidRPr="00CE29BB" w:rsidRDefault="00C63567" w:rsidP="00C63567">
            <w:pPr>
              <w:jc w:val="center"/>
              <w:rPr>
                <w:rFonts w:asciiTheme="minorHAnsi" w:hAnsiTheme="minorHAnsi"/>
                <w:b/>
                <w:bCs/>
                <w:sz w:val="22"/>
                <w:szCs w:val="22"/>
                <w:lang w:val="sv-FI"/>
              </w:rPr>
            </w:pPr>
            <w:r>
              <w:rPr>
                <w:rFonts w:asciiTheme="minorHAnsi" w:hAnsiTheme="minorHAnsi"/>
                <w:b/>
                <w:bCs/>
                <w:sz w:val="22"/>
                <w:szCs w:val="22"/>
                <w:lang w:val="sv-FI"/>
              </w:rPr>
              <w:t>2</w:t>
            </w:r>
          </w:p>
        </w:tc>
      </w:tr>
      <w:tr w:rsidR="00CE29BB" w:rsidRPr="00CE29BB" w14:paraId="6A663D3C" w14:textId="77777777" w:rsidTr="004A7034">
        <w:trPr>
          <w:trHeight w:val="250"/>
        </w:trPr>
        <w:tc>
          <w:tcPr>
            <w:tcW w:w="897" w:type="dxa"/>
            <w:tcBorders>
              <w:top w:val="nil"/>
              <w:left w:val="nil"/>
              <w:bottom w:val="nil"/>
              <w:right w:val="nil"/>
            </w:tcBorders>
            <w:shd w:val="clear" w:color="auto" w:fill="auto"/>
            <w:noWrap/>
            <w:vAlign w:val="bottom"/>
            <w:hideMark/>
          </w:tcPr>
          <w:p w14:paraId="1A44D8F3" w14:textId="77777777" w:rsidR="00CE29BB" w:rsidRPr="00CE29BB" w:rsidRDefault="00CE29BB" w:rsidP="00CE29BB">
            <w:pPr>
              <w:jc w:val="both"/>
              <w:rPr>
                <w:rFonts w:asciiTheme="minorHAnsi" w:hAnsiTheme="minorHAnsi"/>
                <w:b/>
                <w:bCs/>
                <w:sz w:val="22"/>
                <w:szCs w:val="22"/>
                <w:lang w:val="sv-FI"/>
              </w:rPr>
            </w:pPr>
          </w:p>
        </w:tc>
        <w:tc>
          <w:tcPr>
            <w:tcW w:w="718" w:type="dxa"/>
            <w:tcBorders>
              <w:top w:val="nil"/>
              <w:left w:val="nil"/>
              <w:bottom w:val="nil"/>
              <w:right w:val="nil"/>
            </w:tcBorders>
            <w:shd w:val="clear" w:color="auto" w:fill="auto"/>
            <w:noWrap/>
            <w:vAlign w:val="bottom"/>
            <w:hideMark/>
          </w:tcPr>
          <w:p w14:paraId="5E4394C7" w14:textId="77777777" w:rsidR="00CE29BB" w:rsidRPr="00CE29BB" w:rsidRDefault="00CE29BB" w:rsidP="00CE29BB">
            <w:pPr>
              <w:jc w:val="both"/>
              <w:rPr>
                <w:rFonts w:asciiTheme="minorHAnsi" w:hAnsiTheme="minorHAnsi"/>
                <w:sz w:val="22"/>
                <w:szCs w:val="22"/>
                <w:lang w:val="sv-FI"/>
              </w:rPr>
            </w:pPr>
          </w:p>
        </w:tc>
        <w:tc>
          <w:tcPr>
            <w:tcW w:w="996" w:type="dxa"/>
            <w:tcBorders>
              <w:top w:val="nil"/>
              <w:left w:val="nil"/>
              <w:bottom w:val="nil"/>
              <w:right w:val="nil"/>
            </w:tcBorders>
            <w:shd w:val="clear" w:color="auto" w:fill="auto"/>
            <w:noWrap/>
            <w:vAlign w:val="bottom"/>
            <w:hideMark/>
          </w:tcPr>
          <w:p w14:paraId="61AF8077" w14:textId="77777777" w:rsidR="00CE29BB" w:rsidRPr="00CE29BB" w:rsidRDefault="00CE29BB" w:rsidP="00CE29BB">
            <w:pPr>
              <w:jc w:val="both"/>
              <w:rPr>
                <w:rFonts w:asciiTheme="minorHAnsi" w:hAnsiTheme="minorHAnsi"/>
                <w:sz w:val="22"/>
                <w:szCs w:val="22"/>
                <w:lang w:val="sv-FI"/>
              </w:rPr>
            </w:pPr>
          </w:p>
        </w:tc>
        <w:tc>
          <w:tcPr>
            <w:tcW w:w="886" w:type="dxa"/>
            <w:tcBorders>
              <w:top w:val="nil"/>
              <w:left w:val="nil"/>
              <w:bottom w:val="nil"/>
              <w:right w:val="nil"/>
            </w:tcBorders>
            <w:shd w:val="clear" w:color="auto" w:fill="auto"/>
            <w:noWrap/>
            <w:vAlign w:val="bottom"/>
            <w:hideMark/>
          </w:tcPr>
          <w:p w14:paraId="24E03DD5" w14:textId="77777777" w:rsidR="00CE29BB" w:rsidRPr="00CE29BB" w:rsidRDefault="00CE29BB" w:rsidP="00CE29BB">
            <w:pPr>
              <w:jc w:val="both"/>
              <w:rPr>
                <w:rFonts w:asciiTheme="minorHAnsi" w:hAnsiTheme="minorHAnsi"/>
                <w:sz w:val="22"/>
                <w:szCs w:val="22"/>
                <w:lang w:val="sv-FI"/>
              </w:rPr>
            </w:pPr>
          </w:p>
        </w:tc>
        <w:tc>
          <w:tcPr>
            <w:tcW w:w="927" w:type="dxa"/>
            <w:tcBorders>
              <w:top w:val="nil"/>
              <w:left w:val="nil"/>
              <w:bottom w:val="nil"/>
              <w:right w:val="nil"/>
            </w:tcBorders>
            <w:shd w:val="clear" w:color="auto" w:fill="auto"/>
            <w:noWrap/>
            <w:vAlign w:val="bottom"/>
            <w:hideMark/>
          </w:tcPr>
          <w:p w14:paraId="49B0DDBC" w14:textId="77777777" w:rsidR="00CE29BB" w:rsidRPr="00CE29BB" w:rsidRDefault="00CE29BB" w:rsidP="00CE29BB">
            <w:pPr>
              <w:jc w:val="both"/>
              <w:rPr>
                <w:rFonts w:asciiTheme="minorHAnsi" w:hAnsiTheme="minorHAnsi"/>
                <w:sz w:val="22"/>
                <w:szCs w:val="22"/>
                <w:lang w:val="sv-FI"/>
              </w:rPr>
            </w:pPr>
          </w:p>
        </w:tc>
        <w:tc>
          <w:tcPr>
            <w:tcW w:w="795" w:type="dxa"/>
            <w:tcBorders>
              <w:top w:val="nil"/>
              <w:left w:val="nil"/>
              <w:bottom w:val="nil"/>
              <w:right w:val="nil"/>
            </w:tcBorders>
            <w:shd w:val="clear" w:color="auto" w:fill="auto"/>
            <w:noWrap/>
            <w:vAlign w:val="bottom"/>
            <w:hideMark/>
          </w:tcPr>
          <w:p w14:paraId="21374878" w14:textId="77777777" w:rsidR="00CE29BB" w:rsidRPr="00CE29BB" w:rsidRDefault="00CE29BB" w:rsidP="00CE29BB">
            <w:pPr>
              <w:jc w:val="both"/>
              <w:rPr>
                <w:rFonts w:asciiTheme="minorHAnsi" w:hAnsiTheme="minorHAnsi"/>
                <w:sz w:val="22"/>
                <w:szCs w:val="22"/>
                <w:lang w:val="sv-FI"/>
              </w:rPr>
            </w:pPr>
          </w:p>
        </w:tc>
        <w:tc>
          <w:tcPr>
            <w:tcW w:w="996" w:type="dxa"/>
            <w:tcBorders>
              <w:top w:val="nil"/>
              <w:left w:val="nil"/>
              <w:bottom w:val="nil"/>
              <w:right w:val="nil"/>
            </w:tcBorders>
            <w:shd w:val="clear" w:color="auto" w:fill="auto"/>
            <w:noWrap/>
            <w:vAlign w:val="bottom"/>
            <w:hideMark/>
          </w:tcPr>
          <w:p w14:paraId="60E3EEE5" w14:textId="77777777" w:rsidR="00CE29BB" w:rsidRPr="00CE29BB" w:rsidRDefault="00CE29BB" w:rsidP="00CE29BB">
            <w:pPr>
              <w:jc w:val="both"/>
              <w:rPr>
                <w:rFonts w:asciiTheme="minorHAnsi" w:hAnsiTheme="minorHAnsi"/>
                <w:sz w:val="22"/>
                <w:szCs w:val="22"/>
                <w:lang w:val="sv-FI"/>
              </w:rPr>
            </w:pPr>
          </w:p>
        </w:tc>
        <w:tc>
          <w:tcPr>
            <w:tcW w:w="938" w:type="dxa"/>
            <w:tcBorders>
              <w:top w:val="nil"/>
              <w:left w:val="nil"/>
              <w:bottom w:val="nil"/>
              <w:right w:val="nil"/>
            </w:tcBorders>
            <w:shd w:val="clear" w:color="auto" w:fill="auto"/>
            <w:noWrap/>
            <w:vAlign w:val="bottom"/>
            <w:hideMark/>
          </w:tcPr>
          <w:p w14:paraId="2350B616" w14:textId="77777777" w:rsidR="00CE29BB" w:rsidRPr="00CE29BB" w:rsidRDefault="00CE29BB" w:rsidP="00CE29BB">
            <w:pPr>
              <w:jc w:val="both"/>
              <w:rPr>
                <w:rFonts w:asciiTheme="minorHAnsi" w:hAnsiTheme="minorHAnsi"/>
                <w:sz w:val="22"/>
                <w:szCs w:val="22"/>
                <w:lang w:val="sv-FI"/>
              </w:rPr>
            </w:pPr>
          </w:p>
        </w:tc>
      </w:tr>
      <w:tr w:rsidR="00CE29BB" w:rsidRPr="00CE29BB" w14:paraId="117E64FF" w14:textId="77777777" w:rsidTr="004A7034">
        <w:trPr>
          <w:trHeight w:val="250"/>
        </w:trPr>
        <w:tc>
          <w:tcPr>
            <w:tcW w:w="3498" w:type="dxa"/>
            <w:gridSpan w:val="4"/>
            <w:tcBorders>
              <w:top w:val="nil"/>
              <w:left w:val="single" w:sz="4" w:space="0" w:color="auto"/>
              <w:bottom w:val="single" w:sz="4" w:space="0" w:color="auto"/>
              <w:right w:val="single" w:sz="4" w:space="0" w:color="000000"/>
            </w:tcBorders>
            <w:shd w:val="clear" w:color="auto" w:fill="auto"/>
            <w:vAlign w:val="bottom"/>
            <w:hideMark/>
          </w:tcPr>
          <w:p w14:paraId="6F481F6E" w14:textId="77777777" w:rsidR="00CE29BB" w:rsidRPr="00CE29BB" w:rsidRDefault="00CE29BB" w:rsidP="00CE29BB">
            <w:pPr>
              <w:jc w:val="both"/>
              <w:rPr>
                <w:rFonts w:asciiTheme="minorHAnsi" w:hAnsiTheme="minorHAnsi"/>
                <w:i/>
                <w:iCs/>
                <w:sz w:val="22"/>
                <w:szCs w:val="22"/>
                <w:lang w:val="sv-FI"/>
              </w:rPr>
            </w:pPr>
            <w:r w:rsidRPr="00CE29BB">
              <w:rPr>
                <w:rFonts w:asciiTheme="minorHAnsi" w:hAnsiTheme="minorHAnsi"/>
                <w:i/>
                <w:iCs/>
                <w:sz w:val="22"/>
                <w:szCs w:val="22"/>
                <w:lang w:val="sv-FI"/>
              </w:rPr>
              <w:t>kvinnor över 55</w:t>
            </w:r>
          </w:p>
        </w:tc>
        <w:tc>
          <w:tcPr>
            <w:tcW w:w="3657" w:type="dxa"/>
            <w:gridSpan w:val="4"/>
            <w:tcBorders>
              <w:top w:val="nil"/>
              <w:left w:val="nil"/>
              <w:bottom w:val="nil"/>
              <w:right w:val="nil"/>
            </w:tcBorders>
            <w:shd w:val="clear" w:color="auto" w:fill="auto"/>
            <w:noWrap/>
            <w:vAlign w:val="bottom"/>
            <w:hideMark/>
          </w:tcPr>
          <w:p w14:paraId="3CEAA9BC" w14:textId="77777777" w:rsidR="00CE29BB" w:rsidRPr="00CE29BB" w:rsidRDefault="00CE29BB" w:rsidP="00CE29BB">
            <w:pPr>
              <w:jc w:val="both"/>
              <w:rPr>
                <w:rFonts w:asciiTheme="minorHAnsi" w:hAnsiTheme="minorHAnsi"/>
                <w:i/>
                <w:iCs/>
                <w:sz w:val="22"/>
                <w:szCs w:val="22"/>
                <w:lang w:val="sv-FI"/>
              </w:rPr>
            </w:pPr>
            <w:r w:rsidRPr="00CE29BB">
              <w:rPr>
                <w:rFonts w:asciiTheme="minorHAnsi" w:hAnsiTheme="minorHAnsi"/>
                <w:i/>
                <w:iCs/>
                <w:sz w:val="22"/>
                <w:szCs w:val="22"/>
                <w:lang w:val="sv-FI"/>
              </w:rPr>
              <w:t>män över 55</w:t>
            </w:r>
          </w:p>
        </w:tc>
      </w:tr>
      <w:tr w:rsidR="00CE29BB" w:rsidRPr="00CE29BB" w14:paraId="0BCEEDDC" w14:textId="77777777" w:rsidTr="004A7034">
        <w:trPr>
          <w:trHeight w:val="250"/>
        </w:trPr>
        <w:tc>
          <w:tcPr>
            <w:tcW w:w="897" w:type="dxa"/>
            <w:tcBorders>
              <w:top w:val="nil"/>
              <w:left w:val="single" w:sz="4" w:space="0" w:color="auto"/>
              <w:bottom w:val="single" w:sz="4" w:space="0" w:color="auto"/>
              <w:right w:val="single" w:sz="4" w:space="0" w:color="auto"/>
            </w:tcBorders>
            <w:shd w:val="clear" w:color="auto" w:fill="auto"/>
            <w:vAlign w:val="bottom"/>
            <w:hideMark/>
          </w:tcPr>
          <w:p w14:paraId="38F539FE"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arbete</w:t>
            </w:r>
          </w:p>
        </w:tc>
        <w:tc>
          <w:tcPr>
            <w:tcW w:w="718" w:type="dxa"/>
            <w:tcBorders>
              <w:top w:val="nil"/>
              <w:left w:val="nil"/>
              <w:bottom w:val="single" w:sz="4" w:space="0" w:color="auto"/>
              <w:right w:val="single" w:sz="4" w:space="0" w:color="auto"/>
            </w:tcBorders>
            <w:shd w:val="clear" w:color="auto" w:fill="auto"/>
            <w:vAlign w:val="bottom"/>
            <w:hideMark/>
          </w:tcPr>
          <w:p w14:paraId="32BE9752"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studier</w:t>
            </w:r>
          </w:p>
        </w:tc>
        <w:tc>
          <w:tcPr>
            <w:tcW w:w="996" w:type="dxa"/>
            <w:tcBorders>
              <w:top w:val="nil"/>
              <w:left w:val="nil"/>
              <w:bottom w:val="single" w:sz="4" w:space="0" w:color="auto"/>
              <w:right w:val="single" w:sz="4" w:space="0" w:color="auto"/>
            </w:tcBorders>
            <w:shd w:val="clear" w:color="auto" w:fill="auto"/>
            <w:noWrap/>
            <w:vAlign w:val="bottom"/>
            <w:hideMark/>
          </w:tcPr>
          <w:p w14:paraId="54BFFAA8"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arbetslösa</w:t>
            </w:r>
          </w:p>
        </w:tc>
        <w:tc>
          <w:tcPr>
            <w:tcW w:w="886" w:type="dxa"/>
            <w:tcBorders>
              <w:top w:val="nil"/>
              <w:left w:val="nil"/>
              <w:bottom w:val="single" w:sz="4" w:space="0" w:color="auto"/>
              <w:right w:val="single" w:sz="4" w:space="0" w:color="auto"/>
            </w:tcBorders>
            <w:shd w:val="clear" w:color="auto" w:fill="auto"/>
            <w:noWrap/>
            <w:vAlign w:val="bottom"/>
            <w:hideMark/>
          </w:tcPr>
          <w:p w14:paraId="63FFDF03"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annan</w:t>
            </w:r>
          </w:p>
        </w:tc>
        <w:tc>
          <w:tcPr>
            <w:tcW w:w="927" w:type="dxa"/>
            <w:tcBorders>
              <w:top w:val="single" w:sz="4" w:space="0" w:color="auto"/>
              <w:left w:val="nil"/>
              <w:bottom w:val="single" w:sz="4" w:space="0" w:color="auto"/>
              <w:right w:val="single" w:sz="4" w:space="0" w:color="auto"/>
            </w:tcBorders>
            <w:shd w:val="clear" w:color="auto" w:fill="auto"/>
            <w:vAlign w:val="bottom"/>
            <w:hideMark/>
          </w:tcPr>
          <w:p w14:paraId="6A1B6A14"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arbete</w:t>
            </w:r>
          </w:p>
        </w:tc>
        <w:tc>
          <w:tcPr>
            <w:tcW w:w="795" w:type="dxa"/>
            <w:tcBorders>
              <w:top w:val="single" w:sz="4" w:space="0" w:color="auto"/>
              <w:left w:val="nil"/>
              <w:bottom w:val="single" w:sz="4" w:space="0" w:color="auto"/>
              <w:right w:val="single" w:sz="4" w:space="0" w:color="auto"/>
            </w:tcBorders>
            <w:shd w:val="clear" w:color="auto" w:fill="auto"/>
            <w:vAlign w:val="bottom"/>
            <w:hideMark/>
          </w:tcPr>
          <w:p w14:paraId="38C16200"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studier</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14:paraId="6DD96094"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arbetslösa</w:t>
            </w:r>
          </w:p>
        </w:tc>
        <w:tc>
          <w:tcPr>
            <w:tcW w:w="938" w:type="dxa"/>
            <w:tcBorders>
              <w:top w:val="single" w:sz="4" w:space="0" w:color="auto"/>
              <w:left w:val="nil"/>
              <w:bottom w:val="single" w:sz="4" w:space="0" w:color="auto"/>
              <w:right w:val="single" w:sz="4" w:space="0" w:color="auto"/>
            </w:tcBorders>
            <w:shd w:val="clear" w:color="auto" w:fill="auto"/>
            <w:noWrap/>
            <w:vAlign w:val="bottom"/>
            <w:hideMark/>
          </w:tcPr>
          <w:p w14:paraId="475B1204" w14:textId="77777777" w:rsidR="00CE29BB" w:rsidRPr="00CE29BB" w:rsidRDefault="00CE29BB" w:rsidP="00CE29BB">
            <w:pPr>
              <w:jc w:val="both"/>
              <w:rPr>
                <w:rFonts w:asciiTheme="minorHAnsi" w:hAnsiTheme="minorHAnsi"/>
                <w:sz w:val="22"/>
                <w:szCs w:val="22"/>
                <w:lang w:val="sv-FI"/>
              </w:rPr>
            </w:pPr>
            <w:r w:rsidRPr="00CE29BB">
              <w:rPr>
                <w:rFonts w:asciiTheme="minorHAnsi" w:hAnsiTheme="minorHAnsi"/>
                <w:sz w:val="22"/>
                <w:szCs w:val="22"/>
                <w:lang w:val="sv-FI"/>
              </w:rPr>
              <w:t>annan</w:t>
            </w:r>
          </w:p>
        </w:tc>
      </w:tr>
      <w:tr w:rsidR="00CE29BB" w:rsidRPr="00CE29BB" w14:paraId="0B2F0071" w14:textId="77777777" w:rsidTr="004A7034">
        <w:trPr>
          <w:trHeight w:val="250"/>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1C87D290" w14:textId="1D6B8191" w:rsidR="00CE29BB" w:rsidRPr="00CE29BB" w:rsidRDefault="00C63567" w:rsidP="00E55A04">
            <w:pPr>
              <w:jc w:val="center"/>
              <w:rPr>
                <w:rFonts w:asciiTheme="minorHAnsi" w:hAnsiTheme="minorHAnsi"/>
                <w:b/>
                <w:bCs/>
                <w:sz w:val="22"/>
                <w:szCs w:val="22"/>
                <w:lang w:val="sv-FI"/>
              </w:rPr>
            </w:pPr>
            <w:r>
              <w:rPr>
                <w:rFonts w:asciiTheme="minorHAnsi" w:hAnsiTheme="minorHAnsi"/>
                <w:b/>
                <w:bCs/>
                <w:sz w:val="22"/>
                <w:szCs w:val="22"/>
                <w:lang w:val="sv-FI"/>
              </w:rPr>
              <w:t>3</w:t>
            </w:r>
          </w:p>
        </w:tc>
        <w:tc>
          <w:tcPr>
            <w:tcW w:w="718" w:type="dxa"/>
            <w:tcBorders>
              <w:top w:val="nil"/>
              <w:left w:val="nil"/>
              <w:bottom w:val="single" w:sz="4" w:space="0" w:color="auto"/>
              <w:right w:val="single" w:sz="4" w:space="0" w:color="auto"/>
            </w:tcBorders>
            <w:shd w:val="clear" w:color="auto" w:fill="auto"/>
            <w:noWrap/>
            <w:vAlign w:val="bottom"/>
            <w:hideMark/>
          </w:tcPr>
          <w:p w14:paraId="21A59649" w14:textId="566E43E3" w:rsidR="00CE29BB" w:rsidRPr="00CE29BB" w:rsidRDefault="00CE29BB" w:rsidP="00017AA5">
            <w:pPr>
              <w:jc w:val="center"/>
              <w:rPr>
                <w:rFonts w:asciiTheme="minorHAnsi" w:hAnsiTheme="minorHAnsi"/>
                <w:b/>
                <w:bCs/>
                <w:sz w:val="22"/>
                <w:szCs w:val="22"/>
                <w:lang w:val="sv-FI"/>
              </w:rPr>
            </w:pPr>
          </w:p>
        </w:tc>
        <w:tc>
          <w:tcPr>
            <w:tcW w:w="996" w:type="dxa"/>
            <w:tcBorders>
              <w:top w:val="nil"/>
              <w:left w:val="nil"/>
              <w:bottom w:val="single" w:sz="4" w:space="0" w:color="auto"/>
              <w:right w:val="single" w:sz="4" w:space="0" w:color="auto"/>
            </w:tcBorders>
            <w:shd w:val="clear" w:color="auto" w:fill="auto"/>
            <w:noWrap/>
            <w:vAlign w:val="bottom"/>
            <w:hideMark/>
          </w:tcPr>
          <w:p w14:paraId="68833C4B" w14:textId="4C11CBDF" w:rsidR="00CE29BB" w:rsidRPr="00CE29BB" w:rsidRDefault="00C63567" w:rsidP="00017AA5">
            <w:pPr>
              <w:jc w:val="center"/>
              <w:rPr>
                <w:rFonts w:asciiTheme="minorHAnsi" w:hAnsiTheme="minorHAnsi"/>
                <w:b/>
                <w:bCs/>
                <w:sz w:val="22"/>
                <w:szCs w:val="22"/>
                <w:lang w:val="sv-FI"/>
              </w:rPr>
            </w:pPr>
            <w:r>
              <w:rPr>
                <w:rFonts w:asciiTheme="minorHAnsi" w:hAnsiTheme="minorHAnsi"/>
                <w:b/>
                <w:bCs/>
                <w:sz w:val="22"/>
                <w:szCs w:val="22"/>
                <w:lang w:val="sv-FI"/>
              </w:rPr>
              <w:t>2</w:t>
            </w:r>
          </w:p>
        </w:tc>
        <w:tc>
          <w:tcPr>
            <w:tcW w:w="886" w:type="dxa"/>
            <w:tcBorders>
              <w:top w:val="nil"/>
              <w:left w:val="nil"/>
              <w:bottom w:val="single" w:sz="4" w:space="0" w:color="auto"/>
              <w:right w:val="single" w:sz="4" w:space="0" w:color="auto"/>
            </w:tcBorders>
            <w:shd w:val="clear" w:color="auto" w:fill="auto"/>
            <w:noWrap/>
            <w:vAlign w:val="bottom"/>
            <w:hideMark/>
          </w:tcPr>
          <w:p w14:paraId="0DACF7EB" w14:textId="77777777" w:rsidR="00CE29BB" w:rsidRPr="00CE29BB" w:rsidRDefault="00CE29BB" w:rsidP="00CE29BB">
            <w:pPr>
              <w:jc w:val="both"/>
              <w:rPr>
                <w:rFonts w:asciiTheme="minorHAnsi" w:hAnsiTheme="minorHAnsi"/>
                <w:b/>
                <w:bCs/>
                <w:sz w:val="22"/>
                <w:szCs w:val="22"/>
                <w:lang w:val="sv-FI"/>
              </w:rPr>
            </w:pPr>
            <w:r w:rsidRPr="00CE29BB">
              <w:rPr>
                <w:rFonts w:asciiTheme="minorHAnsi" w:hAnsiTheme="minorHAnsi"/>
                <w:b/>
                <w:bCs/>
                <w:sz w:val="22"/>
                <w:szCs w:val="22"/>
                <w:lang w:val="sv-FI"/>
              </w:rPr>
              <w:t> </w:t>
            </w:r>
          </w:p>
        </w:tc>
        <w:tc>
          <w:tcPr>
            <w:tcW w:w="927" w:type="dxa"/>
            <w:tcBorders>
              <w:top w:val="nil"/>
              <w:left w:val="nil"/>
              <w:bottom w:val="single" w:sz="4" w:space="0" w:color="auto"/>
              <w:right w:val="single" w:sz="4" w:space="0" w:color="auto"/>
            </w:tcBorders>
            <w:shd w:val="clear" w:color="auto" w:fill="auto"/>
            <w:noWrap/>
            <w:vAlign w:val="bottom"/>
            <w:hideMark/>
          </w:tcPr>
          <w:p w14:paraId="3FAFB0B6" w14:textId="2A7E58C8" w:rsidR="00CE29BB" w:rsidRPr="00CE29BB" w:rsidRDefault="00C63567" w:rsidP="00E55A04">
            <w:pPr>
              <w:jc w:val="center"/>
              <w:rPr>
                <w:rFonts w:asciiTheme="minorHAnsi" w:hAnsiTheme="minorHAnsi"/>
                <w:b/>
                <w:bCs/>
                <w:sz w:val="22"/>
                <w:szCs w:val="22"/>
                <w:lang w:val="sv-FI"/>
              </w:rPr>
            </w:pPr>
            <w:r>
              <w:rPr>
                <w:rFonts w:asciiTheme="minorHAnsi" w:hAnsiTheme="minorHAnsi"/>
                <w:b/>
                <w:bCs/>
                <w:sz w:val="22"/>
                <w:szCs w:val="22"/>
                <w:lang w:val="sv-FI"/>
              </w:rPr>
              <w:t>3</w:t>
            </w:r>
          </w:p>
        </w:tc>
        <w:tc>
          <w:tcPr>
            <w:tcW w:w="795" w:type="dxa"/>
            <w:tcBorders>
              <w:top w:val="nil"/>
              <w:left w:val="nil"/>
              <w:bottom w:val="single" w:sz="4" w:space="0" w:color="auto"/>
              <w:right w:val="single" w:sz="4" w:space="0" w:color="auto"/>
            </w:tcBorders>
            <w:shd w:val="clear" w:color="auto" w:fill="auto"/>
            <w:noWrap/>
            <w:vAlign w:val="bottom"/>
            <w:hideMark/>
          </w:tcPr>
          <w:p w14:paraId="521B14C0" w14:textId="31B3A3EE" w:rsidR="00CE29BB" w:rsidRPr="00CE29BB" w:rsidRDefault="00E55A04" w:rsidP="00E55A04">
            <w:pPr>
              <w:jc w:val="center"/>
              <w:rPr>
                <w:rFonts w:asciiTheme="minorHAnsi" w:hAnsiTheme="minorHAnsi"/>
                <w:b/>
                <w:bCs/>
                <w:sz w:val="22"/>
                <w:szCs w:val="22"/>
                <w:lang w:val="sv-FI"/>
              </w:rPr>
            </w:pPr>
            <w:r>
              <w:rPr>
                <w:rFonts w:asciiTheme="minorHAnsi" w:hAnsiTheme="minorHAnsi"/>
                <w:b/>
                <w:bCs/>
                <w:sz w:val="22"/>
                <w:szCs w:val="22"/>
                <w:lang w:val="sv-FI"/>
              </w:rPr>
              <w:t>1</w:t>
            </w:r>
          </w:p>
        </w:tc>
        <w:tc>
          <w:tcPr>
            <w:tcW w:w="996" w:type="dxa"/>
            <w:tcBorders>
              <w:top w:val="nil"/>
              <w:left w:val="nil"/>
              <w:bottom w:val="single" w:sz="4" w:space="0" w:color="auto"/>
              <w:right w:val="single" w:sz="4" w:space="0" w:color="auto"/>
            </w:tcBorders>
            <w:shd w:val="clear" w:color="auto" w:fill="auto"/>
            <w:noWrap/>
            <w:vAlign w:val="bottom"/>
            <w:hideMark/>
          </w:tcPr>
          <w:p w14:paraId="73F7F365" w14:textId="216CB728" w:rsidR="00CE29BB" w:rsidRPr="00CE29BB" w:rsidRDefault="00C63567" w:rsidP="00017AA5">
            <w:pPr>
              <w:jc w:val="center"/>
              <w:rPr>
                <w:rFonts w:asciiTheme="minorHAnsi" w:hAnsiTheme="minorHAnsi"/>
                <w:b/>
                <w:bCs/>
                <w:sz w:val="22"/>
                <w:szCs w:val="22"/>
                <w:lang w:val="sv-FI"/>
              </w:rPr>
            </w:pPr>
            <w:r>
              <w:rPr>
                <w:rFonts w:asciiTheme="minorHAnsi" w:hAnsiTheme="minorHAnsi"/>
                <w:b/>
                <w:bCs/>
                <w:sz w:val="22"/>
                <w:szCs w:val="22"/>
                <w:lang w:val="sv-FI"/>
              </w:rPr>
              <w:t>3</w:t>
            </w:r>
          </w:p>
        </w:tc>
        <w:tc>
          <w:tcPr>
            <w:tcW w:w="938" w:type="dxa"/>
            <w:tcBorders>
              <w:top w:val="nil"/>
              <w:left w:val="nil"/>
              <w:bottom w:val="single" w:sz="4" w:space="0" w:color="auto"/>
              <w:right w:val="single" w:sz="4" w:space="0" w:color="auto"/>
            </w:tcBorders>
            <w:shd w:val="clear" w:color="auto" w:fill="auto"/>
            <w:noWrap/>
            <w:vAlign w:val="bottom"/>
            <w:hideMark/>
          </w:tcPr>
          <w:p w14:paraId="0A416E3E" w14:textId="426CAF61" w:rsidR="00CE29BB" w:rsidRPr="00CE29BB" w:rsidRDefault="00C63567" w:rsidP="00C63567">
            <w:pPr>
              <w:jc w:val="center"/>
              <w:rPr>
                <w:rFonts w:asciiTheme="minorHAnsi" w:hAnsiTheme="minorHAnsi"/>
                <w:b/>
                <w:bCs/>
                <w:sz w:val="22"/>
                <w:szCs w:val="22"/>
                <w:lang w:val="sv-FI"/>
              </w:rPr>
            </w:pPr>
            <w:r>
              <w:rPr>
                <w:rFonts w:asciiTheme="minorHAnsi" w:hAnsiTheme="minorHAnsi"/>
                <w:b/>
                <w:bCs/>
                <w:sz w:val="22"/>
                <w:szCs w:val="22"/>
                <w:lang w:val="sv-FI"/>
              </w:rPr>
              <w:t>1</w:t>
            </w:r>
          </w:p>
        </w:tc>
      </w:tr>
    </w:tbl>
    <w:p w14:paraId="7C201935" w14:textId="77777777" w:rsidR="00C63567" w:rsidRDefault="00C63567" w:rsidP="00CE29BB">
      <w:pPr>
        <w:jc w:val="both"/>
        <w:rPr>
          <w:rFonts w:asciiTheme="minorHAnsi" w:hAnsiTheme="minorHAnsi"/>
          <w:sz w:val="22"/>
          <w:szCs w:val="22"/>
        </w:rPr>
      </w:pPr>
    </w:p>
    <w:p w14:paraId="557ECAB9" w14:textId="5E9102AA" w:rsidR="00CE29BB" w:rsidRPr="00CE29BB" w:rsidRDefault="00CE29BB" w:rsidP="00CE29BB">
      <w:pPr>
        <w:jc w:val="both"/>
        <w:rPr>
          <w:rFonts w:asciiTheme="minorHAnsi" w:hAnsiTheme="minorHAnsi"/>
          <w:sz w:val="22"/>
          <w:szCs w:val="22"/>
        </w:rPr>
      </w:pPr>
      <w:r w:rsidRPr="00CE29BB">
        <w:rPr>
          <w:rFonts w:asciiTheme="minorHAnsi" w:hAnsiTheme="minorHAnsi"/>
          <w:sz w:val="22"/>
          <w:szCs w:val="22"/>
        </w:rPr>
        <w:t>Med ”annan” avses att personens situation är okänd då personen inte längre är arbetssökande eller att personen står utanför arbetskraften.</w:t>
      </w:r>
    </w:p>
    <w:p w14:paraId="7C340142" w14:textId="77777777" w:rsidR="00CE29BB" w:rsidRPr="00CE29BB" w:rsidRDefault="00CE29BB" w:rsidP="00CE29BB">
      <w:pPr>
        <w:jc w:val="both"/>
        <w:rPr>
          <w:rFonts w:asciiTheme="minorHAnsi" w:hAnsiTheme="minorHAnsi"/>
          <w:sz w:val="22"/>
          <w:szCs w:val="22"/>
        </w:rPr>
      </w:pPr>
    </w:p>
    <w:p w14:paraId="722129F3" w14:textId="19C0CEBA" w:rsidR="00CE29BB" w:rsidRPr="00CE29BB" w:rsidRDefault="00CE29BB" w:rsidP="00CE29BB">
      <w:pPr>
        <w:jc w:val="both"/>
        <w:rPr>
          <w:rFonts w:asciiTheme="minorHAnsi" w:hAnsiTheme="minorHAnsi"/>
          <w:sz w:val="22"/>
          <w:szCs w:val="22"/>
        </w:rPr>
      </w:pPr>
      <w:bookmarkStart w:id="19" w:name="_Hlk31620003"/>
      <w:r w:rsidRPr="00CE29BB">
        <w:rPr>
          <w:rFonts w:asciiTheme="minorHAnsi" w:hAnsiTheme="minorHAnsi"/>
          <w:sz w:val="22"/>
          <w:szCs w:val="22"/>
        </w:rPr>
        <w:t xml:space="preserve">Totalt var </w:t>
      </w:r>
      <w:r w:rsidR="00C63567">
        <w:rPr>
          <w:rFonts w:asciiTheme="minorHAnsi" w:hAnsiTheme="minorHAnsi"/>
          <w:sz w:val="22"/>
          <w:szCs w:val="22"/>
        </w:rPr>
        <w:t>4</w:t>
      </w:r>
      <w:r w:rsidR="00250B45">
        <w:rPr>
          <w:rFonts w:asciiTheme="minorHAnsi" w:hAnsiTheme="minorHAnsi"/>
          <w:sz w:val="22"/>
          <w:szCs w:val="22"/>
        </w:rPr>
        <w:t>2</w:t>
      </w:r>
      <w:r w:rsidR="00841DEA">
        <w:rPr>
          <w:rFonts w:asciiTheme="minorHAnsi" w:hAnsiTheme="minorHAnsi"/>
          <w:sz w:val="22"/>
          <w:szCs w:val="22"/>
        </w:rPr>
        <w:t xml:space="preserve"> </w:t>
      </w:r>
      <w:r w:rsidRPr="00CE29BB">
        <w:rPr>
          <w:rFonts w:asciiTheme="minorHAnsi" w:hAnsiTheme="minorHAnsi"/>
          <w:sz w:val="22"/>
          <w:szCs w:val="22"/>
        </w:rPr>
        <w:t xml:space="preserve">personer i arbete </w:t>
      </w:r>
      <w:r w:rsidR="00AF0F10">
        <w:rPr>
          <w:rFonts w:asciiTheme="minorHAnsi" w:hAnsiTheme="minorHAnsi"/>
          <w:sz w:val="22"/>
          <w:szCs w:val="22"/>
        </w:rPr>
        <w:t>(</w:t>
      </w:r>
      <w:r w:rsidR="00E55A04">
        <w:rPr>
          <w:rFonts w:asciiTheme="minorHAnsi" w:hAnsiTheme="minorHAnsi"/>
          <w:sz w:val="22"/>
          <w:szCs w:val="22"/>
        </w:rPr>
        <w:t>44,</w:t>
      </w:r>
      <w:r w:rsidR="0019561D">
        <w:rPr>
          <w:rFonts w:asciiTheme="minorHAnsi" w:hAnsiTheme="minorHAnsi"/>
          <w:sz w:val="22"/>
          <w:szCs w:val="22"/>
        </w:rPr>
        <w:t>7</w:t>
      </w:r>
      <w:r w:rsidR="00AF0F10">
        <w:rPr>
          <w:rFonts w:asciiTheme="minorHAnsi" w:hAnsiTheme="minorHAnsi"/>
          <w:sz w:val="22"/>
          <w:szCs w:val="22"/>
        </w:rPr>
        <w:t xml:space="preserve"> %</w:t>
      </w:r>
      <w:r w:rsidR="0019561D">
        <w:rPr>
          <w:rFonts w:asciiTheme="minorHAnsi" w:hAnsiTheme="minorHAnsi"/>
          <w:sz w:val="22"/>
          <w:szCs w:val="22"/>
        </w:rPr>
        <w:t>, 44,8 % 2021</w:t>
      </w:r>
      <w:r w:rsidR="00AF0F10">
        <w:rPr>
          <w:rFonts w:asciiTheme="minorHAnsi" w:hAnsiTheme="minorHAnsi"/>
          <w:sz w:val="22"/>
          <w:szCs w:val="22"/>
        </w:rPr>
        <w:t xml:space="preserve">) </w:t>
      </w:r>
      <w:r w:rsidRPr="00CE29BB">
        <w:rPr>
          <w:rFonts w:asciiTheme="minorHAnsi" w:hAnsiTheme="minorHAnsi"/>
          <w:sz w:val="22"/>
          <w:szCs w:val="22"/>
        </w:rPr>
        <w:t xml:space="preserve">och </w:t>
      </w:r>
      <w:r w:rsidR="00C63567">
        <w:rPr>
          <w:rFonts w:asciiTheme="minorHAnsi" w:hAnsiTheme="minorHAnsi"/>
          <w:sz w:val="22"/>
          <w:szCs w:val="22"/>
        </w:rPr>
        <w:t>8</w:t>
      </w:r>
      <w:r w:rsidRPr="00CE29BB">
        <w:rPr>
          <w:rFonts w:asciiTheme="minorHAnsi" w:hAnsiTheme="minorHAnsi"/>
          <w:sz w:val="22"/>
          <w:szCs w:val="22"/>
        </w:rPr>
        <w:t xml:space="preserve"> i utbildning </w:t>
      </w:r>
      <w:r w:rsidR="004A7034">
        <w:rPr>
          <w:rFonts w:asciiTheme="minorHAnsi" w:hAnsiTheme="minorHAnsi"/>
          <w:sz w:val="22"/>
          <w:szCs w:val="22"/>
        </w:rPr>
        <w:t>(</w:t>
      </w:r>
      <w:r w:rsidR="00250B45">
        <w:rPr>
          <w:rFonts w:asciiTheme="minorHAnsi" w:hAnsiTheme="minorHAnsi"/>
          <w:sz w:val="22"/>
          <w:szCs w:val="22"/>
        </w:rPr>
        <w:t>8,</w:t>
      </w:r>
      <w:r w:rsidR="00C63567">
        <w:rPr>
          <w:rFonts w:asciiTheme="minorHAnsi" w:hAnsiTheme="minorHAnsi"/>
          <w:sz w:val="22"/>
          <w:szCs w:val="22"/>
        </w:rPr>
        <w:t>5</w:t>
      </w:r>
      <w:r w:rsidR="004A7034">
        <w:rPr>
          <w:rFonts w:asciiTheme="minorHAnsi" w:hAnsiTheme="minorHAnsi"/>
          <w:sz w:val="22"/>
          <w:szCs w:val="22"/>
        </w:rPr>
        <w:t xml:space="preserve"> %</w:t>
      </w:r>
      <w:r w:rsidR="0019561D">
        <w:rPr>
          <w:rFonts w:asciiTheme="minorHAnsi" w:hAnsiTheme="minorHAnsi"/>
          <w:sz w:val="22"/>
          <w:szCs w:val="22"/>
        </w:rPr>
        <w:t xml:space="preserve">, </w:t>
      </w:r>
      <w:r w:rsidR="005C79A7">
        <w:rPr>
          <w:rFonts w:asciiTheme="minorHAnsi" w:hAnsiTheme="minorHAnsi"/>
          <w:sz w:val="22"/>
          <w:szCs w:val="22"/>
        </w:rPr>
        <w:t>8,6 % 2021</w:t>
      </w:r>
      <w:r w:rsidR="004A7034">
        <w:rPr>
          <w:rFonts w:asciiTheme="minorHAnsi" w:hAnsiTheme="minorHAnsi"/>
          <w:sz w:val="22"/>
          <w:szCs w:val="22"/>
        </w:rPr>
        <w:t xml:space="preserve">) </w:t>
      </w:r>
      <w:r w:rsidRPr="00CE29BB">
        <w:rPr>
          <w:rFonts w:asciiTheme="minorHAnsi" w:hAnsiTheme="minorHAnsi"/>
          <w:sz w:val="22"/>
          <w:szCs w:val="22"/>
        </w:rPr>
        <w:t xml:space="preserve">sex månader efter avslutad utbildning emedan </w:t>
      </w:r>
      <w:r w:rsidR="00C63567">
        <w:rPr>
          <w:rFonts w:asciiTheme="minorHAnsi" w:hAnsiTheme="minorHAnsi"/>
          <w:sz w:val="22"/>
          <w:szCs w:val="22"/>
        </w:rPr>
        <w:t>37</w:t>
      </w:r>
      <w:r w:rsidR="00343B0C">
        <w:rPr>
          <w:rFonts w:asciiTheme="minorHAnsi" w:hAnsiTheme="minorHAnsi"/>
          <w:sz w:val="22"/>
          <w:szCs w:val="22"/>
        </w:rPr>
        <w:t xml:space="preserve"> </w:t>
      </w:r>
      <w:r w:rsidRPr="00CE29BB">
        <w:rPr>
          <w:rFonts w:asciiTheme="minorHAnsi" w:hAnsiTheme="minorHAnsi"/>
          <w:sz w:val="22"/>
          <w:szCs w:val="22"/>
        </w:rPr>
        <w:t xml:space="preserve">var arbetslösa </w:t>
      </w:r>
      <w:r w:rsidR="004A7034">
        <w:rPr>
          <w:rFonts w:asciiTheme="minorHAnsi" w:hAnsiTheme="minorHAnsi"/>
          <w:sz w:val="22"/>
          <w:szCs w:val="22"/>
        </w:rPr>
        <w:t>(</w:t>
      </w:r>
      <w:r w:rsidR="00C63567">
        <w:rPr>
          <w:rFonts w:asciiTheme="minorHAnsi" w:hAnsiTheme="minorHAnsi"/>
          <w:sz w:val="22"/>
          <w:szCs w:val="22"/>
        </w:rPr>
        <w:t>39,</w:t>
      </w:r>
      <w:r w:rsidR="005C79A7">
        <w:rPr>
          <w:rFonts w:asciiTheme="minorHAnsi" w:hAnsiTheme="minorHAnsi"/>
          <w:sz w:val="22"/>
          <w:szCs w:val="22"/>
        </w:rPr>
        <w:t>4</w:t>
      </w:r>
      <w:r w:rsidR="00343B0C">
        <w:rPr>
          <w:rFonts w:asciiTheme="minorHAnsi" w:hAnsiTheme="minorHAnsi"/>
          <w:sz w:val="22"/>
          <w:szCs w:val="22"/>
        </w:rPr>
        <w:t xml:space="preserve"> </w:t>
      </w:r>
      <w:r w:rsidR="004A7034">
        <w:rPr>
          <w:rFonts w:asciiTheme="minorHAnsi" w:hAnsiTheme="minorHAnsi"/>
          <w:sz w:val="22"/>
          <w:szCs w:val="22"/>
        </w:rPr>
        <w:t>%</w:t>
      </w:r>
      <w:r w:rsidR="005C79A7">
        <w:rPr>
          <w:rFonts w:asciiTheme="minorHAnsi" w:hAnsiTheme="minorHAnsi"/>
          <w:sz w:val="22"/>
          <w:szCs w:val="22"/>
        </w:rPr>
        <w:t>, 43,1 % 2021</w:t>
      </w:r>
      <w:r w:rsidR="004A7034">
        <w:rPr>
          <w:rFonts w:asciiTheme="minorHAnsi" w:hAnsiTheme="minorHAnsi"/>
          <w:sz w:val="22"/>
          <w:szCs w:val="22"/>
        </w:rPr>
        <w:t xml:space="preserve">) </w:t>
      </w:r>
      <w:r w:rsidRPr="00CE29BB">
        <w:rPr>
          <w:rFonts w:asciiTheme="minorHAnsi" w:hAnsiTheme="minorHAnsi"/>
          <w:sz w:val="22"/>
          <w:szCs w:val="22"/>
        </w:rPr>
        <w:t xml:space="preserve">och </w:t>
      </w:r>
      <w:r w:rsidR="00C63567">
        <w:rPr>
          <w:rFonts w:asciiTheme="minorHAnsi" w:hAnsiTheme="minorHAnsi"/>
          <w:sz w:val="22"/>
          <w:szCs w:val="22"/>
        </w:rPr>
        <w:t>7</w:t>
      </w:r>
      <w:r w:rsidRPr="00CE29BB">
        <w:rPr>
          <w:rFonts w:asciiTheme="minorHAnsi" w:hAnsiTheme="minorHAnsi"/>
          <w:sz w:val="22"/>
          <w:szCs w:val="22"/>
        </w:rPr>
        <w:t xml:space="preserve"> </w:t>
      </w:r>
      <w:r w:rsidR="00A25CA8">
        <w:rPr>
          <w:rFonts w:asciiTheme="minorHAnsi" w:hAnsiTheme="minorHAnsi"/>
          <w:sz w:val="22"/>
          <w:szCs w:val="22"/>
        </w:rPr>
        <w:t>(</w:t>
      </w:r>
      <w:r w:rsidR="00C63567">
        <w:rPr>
          <w:rFonts w:asciiTheme="minorHAnsi" w:hAnsiTheme="minorHAnsi"/>
          <w:sz w:val="22"/>
          <w:szCs w:val="22"/>
        </w:rPr>
        <w:t>7,45</w:t>
      </w:r>
      <w:r w:rsidR="004A7034">
        <w:rPr>
          <w:rFonts w:asciiTheme="minorHAnsi" w:hAnsiTheme="minorHAnsi"/>
          <w:sz w:val="22"/>
          <w:szCs w:val="22"/>
        </w:rPr>
        <w:t xml:space="preserve"> %</w:t>
      </w:r>
      <w:r w:rsidR="005C79A7">
        <w:rPr>
          <w:rFonts w:asciiTheme="minorHAnsi" w:hAnsiTheme="minorHAnsi"/>
          <w:sz w:val="22"/>
          <w:szCs w:val="22"/>
        </w:rPr>
        <w:t>, 3,5 % 2021</w:t>
      </w:r>
      <w:r w:rsidR="004A7034">
        <w:rPr>
          <w:rFonts w:asciiTheme="minorHAnsi" w:hAnsiTheme="minorHAnsi"/>
          <w:sz w:val="22"/>
          <w:szCs w:val="22"/>
        </w:rPr>
        <w:t xml:space="preserve">) </w:t>
      </w:r>
      <w:r w:rsidRPr="00CE29BB">
        <w:rPr>
          <w:rFonts w:asciiTheme="minorHAnsi" w:hAnsiTheme="minorHAnsi"/>
          <w:sz w:val="22"/>
          <w:szCs w:val="22"/>
        </w:rPr>
        <w:t>hade annan status.</w:t>
      </w:r>
    </w:p>
    <w:bookmarkEnd w:id="17"/>
    <w:bookmarkEnd w:id="19"/>
    <w:p w14:paraId="7E96B326" w14:textId="77777777" w:rsidR="00CE29BB" w:rsidRPr="00CC30EF" w:rsidRDefault="00CE29BB" w:rsidP="0048537F">
      <w:pPr>
        <w:jc w:val="both"/>
        <w:rPr>
          <w:rFonts w:asciiTheme="minorHAnsi" w:hAnsiTheme="minorHAnsi"/>
          <w:sz w:val="22"/>
          <w:szCs w:val="22"/>
        </w:rPr>
      </w:pPr>
    </w:p>
    <w:p w14:paraId="47BDDF24" w14:textId="77777777" w:rsidR="00C06C20" w:rsidRPr="00EF7A04" w:rsidRDefault="00C06C20" w:rsidP="0048537F">
      <w:pPr>
        <w:jc w:val="both"/>
        <w:rPr>
          <w:rFonts w:asciiTheme="minorHAnsi" w:hAnsiTheme="minorHAnsi"/>
          <w:i/>
          <w:sz w:val="22"/>
          <w:szCs w:val="22"/>
        </w:rPr>
      </w:pPr>
      <w:bookmarkStart w:id="20" w:name="_Hlk93412927"/>
      <w:bookmarkEnd w:id="18"/>
      <w:r w:rsidRPr="00EF7A04">
        <w:rPr>
          <w:rFonts w:asciiTheme="minorHAnsi" w:hAnsiTheme="minorHAnsi"/>
          <w:i/>
          <w:sz w:val="22"/>
          <w:szCs w:val="22"/>
        </w:rPr>
        <w:t>Sysselsättningsfrämjande åtgärder</w:t>
      </w:r>
    </w:p>
    <w:p w14:paraId="5A263FAB" w14:textId="7A8E8CF1" w:rsidR="0048537F" w:rsidRPr="00EF7A04" w:rsidRDefault="002A1AB2" w:rsidP="0048537F">
      <w:pPr>
        <w:jc w:val="both"/>
        <w:rPr>
          <w:rFonts w:asciiTheme="minorHAnsi" w:hAnsiTheme="minorHAnsi"/>
          <w:sz w:val="22"/>
          <w:szCs w:val="22"/>
        </w:rPr>
      </w:pPr>
      <w:bookmarkStart w:id="21" w:name="_Hlk62041467"/>
      <w:r w:rsidRPr="00EF7A04">
        <w:rPr>
          <w:rFonts w:asciiTheme="minorHAnsi" w:hAnsiTheme="minorHAnsi"/>
          <w:sz w:val="22"/>
          <w:szCs w:val="22"/>
        </w:rPr>
        <w:t>D</w:t>
      </w:r>
      <w:r w:rsidR="00C06C20" w:rsidRPr="00EF7A04">
        <w:rPr>
          <w:rFonts w:asciiTheme="minorHAnsi" w:hAnsiTheme="minorHAnsi"/>
          <w:sz w:val="22"/>
          <w:szCs w:val="22"/>
        </w:rPr>
        <w:t>e budgetmedel som reserverats för sysselsättningsfrämjande åtgärder använd</w:t>
      </w:r>
      <w:r w:rsidRPr="00EF7A04">
        <w:rPr>
          <w:rFonts w:asciiTheme="minorHAnsi" w:hAnsiTheme="minorHAnsi"/>
          <w:sz w:val="22"/>
          <w:szCs w:val="22"/>
        </w:rPr>
        <w:t>e</w:t>
      </w:r>
      <w:r w:rsidR="00C06C20" w:rsidRPr="00EF7A04">
        <w:rPr>
          <w:rFonts w:asciiTheme="minorHAnsi" w:hAnsiTheme="minorHAnsi"/>
          <w:sz w:val="22"/>
          <w:szCs w:val="22"/>
        </w:rPr>
        <w:t xml:space="preserve">s i första hand för sysselsättningsstöd som enligt lag kan betalas för anställning, praktik, läroavtal, deltidsarbete och start av företagsverksamhet. </w:t>
      </w:r>
      <w:bookmarkStart w:id="22" w:name="_Hlk505074287"/>
      <w:bookmarkStart w:id="23" w:name="_Hlk1123130"/>
      <w:r w:rsidR="00C06C20" w:rsidRPr="00EF7A04">
        <w:rPr>
          <w:rFonts w:asciiTheme="minorHAnsi" w:hAnsiTheme="minorHAnsi"/>
          <w:sz w:val="22"/>
          <w:szCs w:val="22"/>
        </w:rPr>
        <w:t>Under 20</w:t>
      </w:r>
      <w:r w:rsidR="003030CA" w:rsidRPr="00EF7A04">
        <w:rPr>
          <w:rFonts w:asciiTheme="minorHAnsi" w:hAnsiTheme="minorHAnsi"/>
          <w:sz w:val="22"/>
          <w:szCs w:val="22"/>
        </w:rPr>
        <w:t>2</w:t>
      </w:r>
      <w:r w:rsidR="00BD43C2" w:rsidRPr="00EF7A04">
        <w:rPr>
          <w:rFonts w:asciiTheme="minorHAnsi" w:hAnsiTheme="minorHAnsi"/>
          <w:sz w:val="22"/>
          <w:szCs w:val="22"/>
        </w:rPr>
        <w:t>2</w:t>
      </w:r>
      <w:r w:rsidR="00C06C20" w:rsidRPr="00EF7A04">
        <w:rPr>
          <w:rFonts w:asciiTheme="minorHAnsi" w:hAnsiTheme="minorHAnsi"/>
          <w:sz w:val="22"/>
          <w:szCs w:val="22"/>
        </w:rPr>
        <w:t xml:space="preserve"> </w:t>
      </w:r>
      <w:r w:rsidR="000578D8" w:rsidRPr="00EF7A04">
        <w:rPr>
          <w:rFonts w:asciiTheme="minorHAnsi" w:hAnsiTheme="minorHAnsi"/>
          <w:sz w:val="22"/>
          <w:szCs w:val="22"/>
        </w:rPr>
        <w:t>beviljades</w:t>
      </w:r>
      <w:r w:rsidR="00833E44" w:rsidRPr="00EF7A04">
        <w:rPr>
          <w:rFonts w:asciiTheme="minorHAnsi" w:hAnsiTheme="minorHAnsi"/>
          <w:sz w:val="22"/>
          <w:szCs w:val="22"/>
        </w:rPr>
        <w:t xml:space="preserve"> </w:t>
      </w:r>
      <w:r w:rsidR="00EF7A04" w:rsidRPr="00EF7A04">
        <w:rPr>
          <w:rFonts w:asciiTheme="minorHAnsi" w:hAnsiTheme="minorHAnsi"/>
          <w:sz w:val="22"/>
          <w:szCs w:val="22"/>
        </w:rPr>
        <w:t>23</w:t>
      </w:r>
      <w:r w:rsidR="00A90A46" w:rsidRPr="00EF7A04">
        <w:rPr>
          <w:rFonts w:asciiTheme="minorHAnsi" w:hAnsiTheme="minorHAnsi"/>
          <w:sz w:val="22"/>
          <w:szCs w:val="22"/>
        </w:rPr>
        <w:t xml:space="preserve"> </w:t>
      </w:r>
      <w:r w:rsidR="00EB4C88" w:rsidRPr="00EF7A04">
        <w:rPr>
          <w:rFonts w:asciiTheme="minorHAnsi" w:hAnsiTheme="minorHAnsi"/>
          <w:sz w:val="22"/>
          <w:szCs w:val="22"/>
        </w:rPr>
        <w:t>(</w:t>
      </w:r>
      <w:r w:rsidR="00C4142D" w:rsidRPr="00EF7A04">
        <w:rPr>
          <w:rFonts w:asciiTheme="minorHAnsi" w:hAnsiTheme="minorHAnsi"/>
          <w:sz w:val="22"/>
          <w:szCs w:val="22"/>
        </w:rPr>
        <w:t>3</w:t>
      </w:r>
      <w:r w:rsidR="00BD43C2" w:rsidRPr="00EF7A04">
        <w:rPr>
          <w:rFonts w:asciiTheme="minorHAnsi" w:hAnsiTheme="minorHAnsi"/>
          <w:sz w:val="22"/>
          <w:szCs w:val="22"/>
        </w:rPr>
        <w:t>0</w:t>
      </w:r>
      <w:r w:rsidR="00725539" w:rsidRPr="00EF7A04">
        <w:rPr>
          <w:rFonts w:asciiTheme="minorHAnsi" w:hAnsiTheme="minorHAnsi"/>
          <w:sz w:val="22"/>
          <w:szCs w:val="22"/>
        </w:rPr>
        <w:t xml:space="preserve">, </w:t>
      </w:r>
      <w:r w:rsidR="00CF18E6" w:rsidRPr="00EF7A04">
        <w:rPr>
          <w:rFonts w:asciiTheme="minorHAnsi" w:hAnsiTheme="minorHAnsi"/>
          <w:sz w:val="22"/>
          <w:szCs w:val="22"/>
        </w:rPr>
        <w:t>20</w:t>
      </w:r>
      <w:r w:rsidR="00A25CA8" w:rsidRPr="00EF7A04">
        <w:rPr>
          <w:rFonts w:asciiTheme="minorHAnsi" w:hAnsiTheme="minorHAnsi"/>
          <w:sz w:val="22"/>
          <w:szCs w:val="22"/>
        </w:rPr>
        <w:t>2</w:t>
      </w:r>
      <w:r w:rsidR="00BD43C2" w:rsidRPr="00EF7A04">
        <w:rPr>
          <w:rFonts w:asciiTheme="minorHAnsi" w:hAnsiTheme="minorHAnsi"/>
          <w:sz w:val="22"/>
          <w:szCs w:val="22"/>
        </w:rPr>
        <w:t>1</w:t>
      </w:r>
      <w:r w:rsidR="00EB4C88" w:rsidRPr="00EF7A04">
        <w:rPr>
          <w:rFonts w:asciiTheme="minorHAnsi" w:hAnsiTheme="minorHAnsi"/>
          <w:sz w:val="22"/>
          <w:szCs w:val="22"/>
        </w:rPr>
        <w:t>)</w:t>
      </w:r>
      <w:r w:rsidR="000578D8" w:rsidRPr="00EF7A04">
        <w:rPr>
          <w:rFonts w:asciiTheme="minorHAnsi" w:hAnsiTheme="minorHAnsi"/>
          <w:sz w:val="22"/>
          <w:szCs w:val="22"/>
        </w:rPr>
        <w:t xml:space="preserve"> sysselsättningsstöd</w:t>
      </w:r>
      <w:r w:rsidR="00C06C20" w:rsidRPr="00EF7A04">
        <w:rPr>
          <w:rFonts w:asciiTheme="minorHAnsi" w:hAnsiTheme="minorHAnsi"/>
          <w:sz w:val="22"/>
          <w:szCs w:val="22"/>
        </w:rPr>
        <w:t xml:space="preserve"> </w:t>
      </w:r>
      <w:r w:rsidR="000578D8" w:rsidRPr="00EF7A04">
        <w:rPr>
          <w:rFonts w:asciiTheme="minorHAnsi" w:hAnsiTheme="minorHAnsi"/>
          <w:sz w:val="22"/>
          <w:szCs w:val="22"/>
        </w:rPr>
        <w:t>för</w:t>
      </w:r>
      <w:r w:rsidR="00C06C20" w:rsidRPr="00EF7A04">
        <w:rPr>
          <w:rFonts w:asciiTheme="minorHAnsi" w:hAnsiTheme="minorHAnsi"/>
          <w:sz w:val="22"/>
          <w:szCs w:val="22"/>
        </w:rPr>
        <w:t xml:space="preserve"> praktik, </w:t>
      </w:r>
      <w:r w:rsidR="00EF7A04" w:rsidRPr="00EF7A04">
        <w:rPr>
          <w:rFonts w:asciiTheme="minorHAnsi" w:hAnsiTheme="minorHAnsi"/>
          <w:sz w:val="22"/>
          <w:szCs w:val="22"/>
        </w:rPr>
        <w:t>57</w:t>
      </w:r>
      <w:r w:rsidR="00EB4C88" w:rsidRPr="00EF7A04">
        <w:rPr>
          <w:rFonts w:asciiTheme="minorHAnsi" w:hAnsiTheme="minorHAnsi"/>
          <w:sz w:val="22"/>
          <w:szCs w:val="22"/>
        </w:rPr>
        <w:t xml:space="preserve"> (</w:t>
      </w:r>
      <w:r w:rsidR="00BD43C2" w:rsidRPr="00EF7A04">
        <w:rPr>
          <w:rFonts w:asciiTheme="minorHAnsi" w:hAnsiTheme="minorHAnsi"/>
          <w:sz w:val="22"/>
          <w:szCs w:val="22"/>
        </w:rPr>
        <w:t>108</w:t>
      </w:r>
      <w:r w:rsidR="00725539" w:rsidRPr="00EF7A04">
        <w:rPr>
          <w:rFonts w:asciiTheme="minorHAnsi" w:hAnsiTheme="minorHAnsi"/>
          <w:sz w:val="22"/>
          <w:szCs w:val="22"/>
        </w:rPr>
        <w:t>,</w:t>
      </w:r>
      <w:r w:rsidR="00CF18E6" w:rsidRPr="00EF7A04">
        <w:rPr>
          <w:rFonts w:asciiTheme="minorHAnsi" w:hAnsiTheme="minorHAnsi"/>
          <w:sz w:val="22"/>
          <w:szCs w:val="22"/>
        </w:rPr>
        <w:t xml:space="preserve"> 20</w:t>
      </w:r>
      <w:r w:rsidR="00A25CA8" w:rsidRPr="00EF7A04">
        <w:rPr>
          <w:rFonts w:asciiTheme="minorHAnsi" w:hAnsiTheme="minorHAnsi"/>
          <w:sz w:val="22"/>
          <w:szCs w:val="22"/>
        </w:rPr>
        <w:t>2</w:t>
      </w:r>
      <w:r w:rsidR="00EF7A04" w:rsidRPr="00EF7A04">
        <w:rPr>
          <w:rFonts w:asciiTheme="minorHAnsi" w:hAnsiTheme="minorHAnsi"/>
          <w:sz w:val="22"/>
          <w:szCs w:val="22"/>
        </w:rPr>
        <w:t>1</w:t>
      </w:r>
      <w:r w:rsidR="00EB4C88" w:rsidRPr="00EF7A04">
        <w:rPr>
          <w:rFonts w:asciiTheme="minorHAnsi" w:hAnsiTheme="minorHAnsi"/>
          <w:sz w:val="22"/>
          <w:szCs w:val="22"/>
        </w:rPr>
        <w:t>)</w:t>
      </w:r>
      <w:r w:rsidR="00C06C20" w:rsidRPr="00EF7A04">
        <w:rPr>
          <w:rFonts w:asciiTheme="minorHAnsi" w:hAnsiTheme="minorHAnsi"/>
          <w:sz w:val="22"/>
          <w:szCs w:val="22"/>
        </w:rPr>
        <w:t xml:space="preserve"> </w:t>
      </w:r>
      <w:r w:rsidR="000578D8" w:rsidRPr="00EF7A04">
        <w:rPr>
          <w:rFonts w:asciiTheme="minorHAnsi" w:hAnsiTheme="minorHAnsi"/>
          <w:sz w:val="22"/>
          <w:szCs w:val="22"/>
        </w:rPr>
        <w:t>för anställning</w:t>
      </w:r>
      <w:r w:rsidR="00767B74">
        <w:rPr>
          <w:rFonts w:asciiTheme="minorHAnsi" w:hAnsiTheme="minorHAnsi"/>
          <w:sz w:val="22"/>
          <w:szCs w:val="22"/>
        </w:rPr>
        <w:t xml:space="preserve">, varav </w:t>
      </w:r>
      <w:r w:rsidR="00C05A34">
        <w:rPr>
          <w:rFonts w:asciiTheme="minorHAnsi" w:hAnsiTheme="minorHAnsi"/>
          <w:sz w:val="22"/>
          <w:szCs w:val="22"/>
        </w:rPr>
        <w:t>22</w:t>
      </w:r>
      <w:r w:rsidR="00767B74">
        <w:rPr>
          <w:rFonts w:asciiTheme="minorHAnsi" w:hAnsiTheme="minorHAnsi"/>
          <w:sz w:val="22"/>
          <w:szCs w:val="22"/>
        </w:rPr>
        <w:t xml:space="preserve"> med nedsatt arbetsförmåga</w:t>
      </w:r>
      <w:r w:rsidR="00C06C20" w:rsidRPr="00EF7A04">
        <w:rPr>
          <w:rFonts w:asciiTheme="minorHAnsi" w:hAnsiTheme="minorHAnsi"/>
          <w:sz w:val="22"/>
          <w:szCs w:val="22"/>
        </w:rPr>
        <w:t xml:space="preserve">, </w:t>
      </w:r>
      <w:r w:rsidR="00EF7A04" w:rsidRPr="00EF7A04">
        <w:rPr>
          <w:rFonts w:asciiTheme="minorHAnsi" w:hAnsiTheme="minorHAnsi"/>
          <w:sz w:val="22"/>
          <w:szCs w:val="22"/>
        </w:rPr>
        <w:t>0</w:t>
      </w:r>
      <w:r w:rsidR="00EB4C88" w:rsidRPr="00EF7A04">
        <w:rPr>
          <w:rFonts w:asciiTheme="minorHAnsi" w:hAnsiTheme="minorHAnsi"/>
          <w:sz w:val="22"/>
          <w:szCs w:val="22"/>
        </w:rPr>
        <w:t xml:space="preserve"> (</w:t>
      </w:r>
      <w:r w:rsidR="00BD43C2" w:rsidRPr="00EF7A04">
        <w:rPr>
          <w:rFonts w:asciiTheme="minorHAnsi" w:hAnsiTheme="minorHAnsi"/>
          <w:sz w:val="22"/>
          <w:szCs w:val="22"/>
        </w:rPr>
        <w:t>2</w:t>
      </w:r>
      <w:r w:rsidR="00725539" w:rsidRPr="00EF7A04">
        <w:rPr>
          <w:rFonts w:asciiTheme="minorHAnsi" w:hAnsiTheme="minorHAnsi"/>
          <w:sz w:val="22"/>
          <w:szCs w:val="22"/>
        </w:rPr>
        <w:t>,</w:t>
      </w:r>
      <w:r w:rsidR="00CF18E6" w:rsidRPr="00EF7A04">
        <w:rPr>
          <w:rFonts w:asciiTheme="minorHAnsi" w:hAnsiTheme="minorHAnsi"/>
          <w:sz w:val="22"/>
          <w:szCs w:val="22"/>
        </w:rPr>
        <w:t xml:space="preserve"> 20</w:t>
      </w:r>
      <w:r w:rsidR="00A25CA8" w:rsidRPr="00EF7A04">
        <w:rPr>
          <w:rFonts w:asciiTheme="minorHAnsi" w:hAnsiTheme="minorHAnsi"/>
          <w:sz w:val="22"/>
          <w:szCs w:val="22"/>
        </w:rPr>
        <w:t>2</w:t>
      </w:r>
      <w:r w:rsidR="00BD43C2" w:rsidRPr="00EF7A04">
        <w:rPr>
          <w:rFonts w:asciiTheme="minorHAnsi" w:hAnsiTheme="minorHAnsi"/>
          <w:sz w:val="22"/>
          <w:szCs w:val="22"/>
        </w:rPr>
        <w:t>1</w:t>
      </w:r>
      <w:r w:rsidR="00EB4C88" w:rsidRPr="00EF7A04">
        <w:rPr>
          <w:rFonts w:asciiTheme="minorHAnsi" w:hAnsiTheme="minorHAnsi"/>
          <w:sz w:val="22"/>
          <w:szCs w:val="22"/>
        </w:rPr>
        <w:t>)</w:t>
      </w:r>
      <w:r w:rsidR="00C06C20" w:rsidRPr="00EF7A04">
        <w:rPr>
          <w:rFonts w:asciiTheme="minorHAnsi" w:hAnsiTheme="minorHAnsi"/>
          <w:sz w:val="22"/>
          <w:szCs w:val="22"/>
        </w:rPr>
        <w:t xml:space="preserve"> </w:t>
      </w:r>
      <w:r w:rsidR="000578D8" w:rsidRPr="00EF7A04">
        <w:rPr>
          <w:rFonts w:asciiTheme="minorHAnsi" w:hAnsiTheme="minorHAnsi"/>
          <w:sz w:val="22"/>
          <w:szCs w:val="22"/>
        </w:rPr>
        <w:t>för</w:t>
      </w:r>
      <w:r w:rsidR="00C06C20" w:rsidRPr="00EF7A04">
        <w:rPr>
          <w:rFonts w:asciiTheme="minorHAnsi" w:hAnsiTheme="minorHAnsi"/>
          <w:sz w:val="22"/>
          <w:szCs w:val="22"/>
        </w:rPr>
        <w:t xml:space="preserve"> läroavtal</w:t>
      </w:r>
      <w:r w:rsidR="000578D8" w:rsidRPr="00EF7A04">
        <w:rPr>
          <w:rFonts w:asciiTheme="minorHAnsi" w:hAnsiTheme="minorHAnsi"/>
          <w:sz w:val="22"/>
          <w:szCs w:val="22"/>
        </w:rPr>
        <w:t>sutbildning</w:t>
      </w:r>
      <w:r w:rsidR="00C06C20" w:rsidRPr="00EF7A04">
        <w:rPr>
          <w:rFonts w:asciiTheme="minorHAnsi" w:hAnsiTheme="minorHAnsi"/>
          <w:sz w:val="22"/>
          <w:szCs w:val="22"/>
        </w:rPr>
        <w:t xml:space="preserve"> och </w:t>
      </w:r>
      <w:r w:rsidR="00EF7A04" w:rsidRPr="00EF7A04">
        <w:rPr>
          <w:rFonts w:asciiTheme="minorHAnsi" w:hAnsiTheme="minorHAnsi"/>
          <w:sz w:val="22"/>
          <w:szCs w:val="22"/>
        </w:rPr>
        <w:t>16</w:t>
      </w:r>
      <w:r w:rsidR="00EB4C88" w:rsidRPr="00EF7A04">
        <w:rPr>
          <w:rFonts w:asciiTheme="minorHAnsi" w:hAnsiTheme="minorHAnsi"/>
          <w:sz w:val="22"/>
          <w:szCs w:val="22"/>
        </w:rPr>
        <w:t xml:space="preserve"> (</w:t>
      </w:r>
      <w:r w:rsidR="00BD43C2" w:rsidRPr="00EF7A04">
        <w:rPr>
          <w:rFonts w:asciiTheme="minorHAnsi" w:hAnsiTheme="minorHAnsi"/>
          <w:sz w:val="22"/>
          <w:szCs w:val="22"/>
        </w:rPr>
        <w:t>3</w:t>
      </w:r>
      <w:r w:rsidR="00A25CA8" w:rsidRPr="00EF7A04">
        <w:rPr>
          <w:rFonts w:asciiTheme="minorHAnsi" w:hAnsiTheme="minorHAnsi"/>
          <w:sz w:val="22"/>
          <w:szCs w:val="22"/>
        </w:rPr>
        <w:t>1</w:t>
      </w:r>
      <w:r w:rsidR="00725539" w:rsidRPr="00EF7A04">
        <w:rPr>
          <w:rFonts w:asciiTheme="minorHAnsi" w:hAnsiTheme="minorHAnsi"/>
          <w:sz w:val="22"/>
          <w:szCs w:val="22"/>
        </w:rPr>
        <w:t>,</w:t>
      </w:r>
      <w:r w:rsidR="00CF18E6" w:rsidRPr="00EF7A04">
        <w:rPr>
          <w:rFonts w:asciiTheme="minorHAnsi" w:hAnsiTheme="minorHAnsi"/>
          <w:sz w:val="22"/>
          <w:szCs w:val="22"/>
        </w:rPr>
        <w:t xml:space="preserve"> 20</w:t>
      </w:r>
      <w:r w:rsidR="00A25CA8" w:rsidRPr="00EF7A04">
        <w:rPr>
          <w:rFonts w:asciiTheme="minorHAnsi" w:hAnsiTheme="minorHAnsi"/>
          <w:sz w:val="22"/>
          <w:szCs w:val="22"/>
        </w:rPr>
        <w:t>2</w:t>
      </w:r>
      <w:r w:rsidR="00BD43C2" w:rsidRPr="00EF7A04">
        <w:rPr>
          <w:rFonts w:asciiTheme="minorHAnsi" w:hAnsiTheme="minorHAnsi"/>
          <w:sz w:val="22"/>
          <w:szCs w:val="22"/>
        </w:rPr>
        <w:t>1</w:t>
      </w:r>
      <w:r w:rsidR="00EB4C88" w:rsidRPr="00EF7A04">
        <w:rPr>
          <w:rFonts w:asciiTheme="minorHAnsi" w:hAnsiTheme="minorHAnsi"/>
          <w:sz w:val="22"/>
          <w:szCs w:val="22"/>
        </w:rPr>
        <w:t>)</w:t>
      </w:r>
      <w:r w:rsidR="00C06C20" w:rsidRPr="00EF7A04">
        <w:rPr>
          <w:rFonts w:asciiTheme="minorHAnsi" w:hAnsiTheme="minorHAnsi"/>
          <w:sz w:val="22"/>
          <w:szCs w:val="22"/>
        </w:rPr>
        <w:t xml:space="preserve"> </w:t>
      </w:r>
      <w:r w:rsidR="000578D8" w:rsidRPr="00EF7A04">
        <w:rPr>
          <w:rFonts w:asciiTheme="minorHAnsi" w:hAnsiTheme="minorHAnsi"/>
          <w:sz w:val="22"/>
          <w:szCs w:val="22"/>
        </w:rPr>
        <w:t xml:space="preserve">för </w:t>
      </w:r>
      <w:r w:rsidR="00C06C20" w:rsidRPr="00EF7A04">
        <w:rPr>
          <w:rFonts w:asciiTheme="minorHAnsi" w:hAnsiTheme="minorHAnsi"/>
          <w:sz w:val="22"/>
          <w:szCs w:val="22"/>
        </w:rPr>
        <w:t>starta</w:t>
      </w:r>
      <w:r w:rsidR="000578D8" w:rsidRPr="00EF7A04">
        <w:rPr>
          <w:rFonts w:asciiTheme="minorHAnsi" w:hAnsiTheme="minorHAnsi"/>
          <w:sz w:val="22"/>
          <w:szCs w:val="22"/>
        </w:rPr>
        <w:t>n</w:t>
      </w:r>
      <w:r w:rsidR="00032C37" w:rsidRPr="00EF7A04">
        <w:rPr>
          <w:rFonts w:asciiTheme="minorHAnsi" w:hAnsiTheme="minorHAnsi"/>
          <w:sz w:val="22"/>
          <w:szCs w:val="22"/>
        </w:rPr>
        <w:t>de</w:t>
      </w:r>
      <w:r w:rsidR="000578D8" w:rsidRPr="00EF7A04">
        <w:rPr>
          <w:rFonts w:asciiTheme="minorHAnsi" w:hAnsiTheme="minorHAnsi"/>
          <w:sz w:val="22"/>
          <w:szCs w:val="22"/>
        </w:rPr>
        <w:t>t</w:t>
      </w:r>
      <w:r w:rsidR="00C06C20" w:rsidRPr="00EF7A04">
        <w:rPr>
          <w:rFonts w:asciiTheme="minorHAnsi" w:hAnsiTheme="minorHAnsi"/>
          <w:sz w:val="22"/>
          <w:szCs w:val="22"/>
        </w:rPr>
        <w:t xml:space="preserve"> </w:t>
      </w:r>
      <w:r w:rsidR="000578D8" w:rsidRPr="00EF7A04">
        <w:rPr>
          <w:rFonts w:asciiTheme="minorHAnsi" w:hAnsiTheme="minorHAnsi"/>
          <w:sz w:val="22"/>
          <w:szCs w:val="22"/>
        </w:rPr>
        <w:t>av företag</w:t>
      </w:r>
      <w:r w:rsidR="00F64017" w:rsidRPr="00EF7A04">
        <w:rPr>
          <w:rFonts w:asciiTheme="minorHAnsi" w:hAnsiTheme="minorHAnsi"/>
          <w:sz w:val="22"/>
          <w:szCs w:val="22"/>
        </w:rPr>
        <w:t>.</w:t>
      </w:r>
    </w:p>
    <w:bookmarkEnd w:id="20"/>
    <w:bookmarkEnd w:id="21"/>
    <w:bookmarkEnd w:id="22"/>
    <w:p w14:paraId="086569ED" w14:textId="77777777" w:rsidR="00982D30" w:rsidRPr="00EF7A04" w:rsidRDefault="00982D30" w:rsidP="0048537F">
      <w:pPr>
        <w:jc w:val="both"/>
        <w:rPr>
          <w:rFonts w:asciiTheme="minorHAnsi" w:hAnsiTheme="minorHAnsi"/>
          <w:sz w:val="22"/>
          <w:szCs w:val="22"/>
        </w:rPr>
      </w:pPr>
    </w:p>
    <w:bookmarkEnd w:id="23"/>
    <w:p w14:paraId="359D64AB" w14:textId="09042439" w:rsidR="00000B49" w:rsidRPr="00EF7A04" w:rsidRDefault="00C06C20" w:rsidP="00C06C20">
      <w:pPr>
        <w:jc w:val="both"/>
        <w:rPr>
          <w:rFonts w:asciiTheme="minorHAnsi" w:hAnsiTheme="minorHAnsi"/>
          <w:sz w:val="22"/>
          <w:szCs w:val="22"/>
        </w:rPr>
      </w:pPr>
      <w:r w:rsidRPr="00EF7A04">
        <w:rPr>
          <w:rFonts w:asciiTheme="minorHAnsi" w:hAnsiTheme="minorHAnsi"/>
          <w:sz w:val="22"/>
          <w:szCs w:val="22"/>
        </w:rPr>
        <w:t>Under 20</w:t>
      </w:r>
      <w:r w:rsidR="004E3C53" w:rsidRPr="00EF7A04">
        <w:rPr>
          <w:rFonts w:asciiTheme="minorHAnsi" w:hAnsiTheme="minorHAnsi"/>
          <w:sz w:val="22"/>
          <w:szCs w:val="22"/>
        </w:rPr>
        <w:t>2</w:t>
      </w:r>
      <w:r w:rsidR="00EB2548">
        <w:rPr>
          <w:rFonts w:asciiTheme="minorHAnsi" w:hAnsiTheme="minorHAnsi"/>
          <w:sz w:val="22"/>
          <w:szCs w:val="22"/>
        </w:rPr>
        <w:t>2</w:t>
      </w:r>
      <w:r w:rsidRPr="00EF7A04">
        <w:rPr>
          <w:rFonts w:asciiTheme="minorHAnsi" w:hAnsiTheme="minorHAnsi"/>
          <w:sz w:val="22"/>
          <w:szCs w:val="22"/>
        </w:rPr>
        <w:t xml:space="preserve"> har t</w:t>
      </w:r>
      <w:r w:rsidR="00A25CA8" w:rsidRPr="00EF7A04">
        <w:rPr>
          <w:rFonts w:asciiTheme="minorHAnsi" w:hAnsiTheme="minorHAnsi"/>
          <w:sz w:val="22"/>
          <w:szCs w:val="22"/>
        </w:rPr>
        <w:t>re</w:t>
      </w:r>
      <w:r w:rsidRPr="00EF7A04">
        <w:rPr>
          <w:rFonts w:asciiTheme="minorHAnsi" w:hAnsiTheme="minorHAnsi"/>
          <w:sz w:val="22"/>
          <w:szCs w:val="22"/>
        </w:rPr>
        <w:t xml:space="preserve"> sysselsättningsprojekt varit aktuella, </w:t>
      </w:r>
      <w:r w:rsidR="003728A6" w:rsidRPr="00EF7A04">
        <w:rPr>
          <w:rFonts w:asciiTheme="minorHAnsi" w:hAnsiTheme="minorHAnsi"/>
          <w:sz w:val="22"/>
          <w:szCs w:val="22"/>
        </w:rPr>
        <w:t>Ung Resurs sysselsättningsprojekt</w:t>
      </w:r>
      <w:r w:rsidRPr="00EF7A04">
        <w:rPr>
          <w:rFonts w:asciiTheme="minorHAnsi" w:hAnsiTheme="minorHAnsi"/>
          <w:sz w:val="22"/>
          <w:szCs w:val="22"/>
        </w:rPr>
        <w:t xml:space="preserve"> som riktar sig till ungdomar </w:t>
      </w:r>
      <w:r w:rsidR="00A25CA8" w:rsidRPr="00EF7A04">
        <w:rPr>
          <w:rFonts w:asciiTheme="minorHAnsi" w:hAnsiTheme="minorHAnsi"/>
          <w:sz w:val="22"/>
          <w:szCs w:val="22"/>
        </w:rPr>
        <w:t>samt</w:t>
      </w:r>
      <w:r w:rsidRPr="00EF7A04">
        <w:rPr>
          <w:rFonts w:asciiTheme="minorHAnsi" w:hAnsiTheme="minorHAnsi"/>
          <w:sz w:val="22"/>
          <w:szCs w:val="22"/>
        </w:rPr>
        <w:t xml:space="preserve"> Emmaus </w:t>
      </w:r>
      <w:r w:rsidR="00A25CA8" w:rsidRPr="00EF7A04">
        <w:rPr>
          <w:rFonts w:asciiTheme="minorHAnsi" w:hAnsiTheme="minorHAnsi"/>
          <w:sz w:val="22"/>
          <w:szCs w:val="22"/>
        </w:rPr>
        <w:t xml:space="preserve">och Björkkö Ab:s </w:t>
      </w:r>
      <w:r w:rsidRPr="00EF7A04">
        <w:rPr>
          <w:rFonts w:asciiTheme="minorHAnsi" w:hAnsiTheme="minorHAnsi"/>
          <w:sz w:val="22"/>
          <w:szCs w:val="22"/>
        </w:rPr>
        <w:t>sysselsättningsprojekt</w:t>
      </w:r>
      <w:r w:rsidR="00A25CA8" w:rsidRPr="00EF7A04">
        <w:rPr>
          <w:rFonts w:asciiTheme="minorHAnsi" w:hAnsiTheme="minorHAnsi"/>
          <w:sz w:val="22"/>
          <w:szCs w:val="22"/>
        </w:rPr>
        <w:t xml:space="preserve"> som riktar sig till vuxna</w:t>
      </w:r>
      <w:r w:rsidRPr="00EF7A04">
        <w:rPr>
          <w:rFonts w:asciiTheme="minorHAnsi" w:hAnsiTheme="minorHAnsi"/>
          <w:sz w:val="22"/>
          <w:szCs w:val="22"/>
        </w:rPr>
        <w:t>.</w:t>
      </w:r>
    </w:p>
    <w:p w14:paraId="722BB71B" w14:textId="77777777" w:rsidR="00000B49" w:rsidRPr="00EF7A04" w:rsidRDefault="00000B49" w:rsidP="00C06C20">
      <w:pPr>
        <w:jc w:val="both"/>
        <w:rPr>
          <w:rFonts w:asciiTheme="minorHAnsi" w:hAnsiTheme="minorHAnsi"/>
          <w:sz w:val="22"/>
          <w:szCs w:val="22"/>
        </w:rPr>
      </w:pPr>
    </w:p>
    <w:p w14:paraId="121C6F7D" w14:textId="77777777" w:rsidR="001C0435" w:rsidRPr="00EF7A04" w:rsidRDefault="001C0435" w:rsidP="00C06C20">
      <w:pPr>
        <w:jc w:val="both"/>
        <w:rPr>
          <w:rFonts w:asciiTheme="minorHAnsi" w:hAnsiTheme="minorHAnsi"/>
          <w:i/>
          <w:sz w:val="22"/>
          <w:szCs w:val="22"/>
        </w:rPr>
      </w:pPr>
      <w:bookmarkStart w:id="24" w:name="_Hlk62808278"/>
      <w:r w:rsidRPr="00EF7A04">
        <w:rPr>
          <w:rFonts w:asciiTheme="minorHAnsi" w:hAnsiTheme="minorHAnsi"/>
          <w:i/>
          <w:sz w:val="22"/>
          <w:szCs w:val="22"/>
        </w:rPr>
        <w:lastRenderedPageBreak/>
        <w:t>Ung Resurs projekt</w:t>
      </w:r>
    </w:p>
    <w:p w14:paraId="679D64E1" w14:textId="14A60302" w:rsidR="00FA2707" w:rsidRPr="00C05A34" w:rsidRDefault="003728A6" w:rsidP="00FA2707">
      <w:pPr>
        <w:jc w:val="both"/>
        <w:rPr>
          <w:rFonts w:asciiTheme="minorHAnsi" w:hAnsiTheme="minorHAnsi" w:cstheme="minorHAnsi"/>
          <w:sz w:val="22"/>
          <w:szCs w:val="22"/>
        </w:rPr>
      </w:pPr>
      <w:bookmarkStart w:id="25" w:name="_Hlk1485488"/>
      <w:bookmarkStart w:id="26" w:name="_Hlk505074430"/>
      <w:r w:rsidRPr="00EF7A04">
        <w:rPr>
          <w:rFonts w:asciiTheme="minorHAnsi" w:hAnsiTheme="minorHAnsi"/>
          <w:sz w:val="22"/>
          <w:szCs w:val="22"/>
        </w:rPr>
        <w:t>Inom Ung Resurs projekt</w:t>
      </w:r>
      <w:r w:rsidR="00C06C20" w:rsidRPr="00EF7A04">
        <w:rPr>
          <w:rFonts w:asciiTheme="minorHAnsi" w:hAnsiTheme="minorHAnsi"/>
          <w:sz w:val="22"/>
          <w:szCs w:val="22"/>
        </w:rPr>
        <w:t xml:space="preserve"> </w:t>
      </w:r>
      <w:r w:rsidR="00833E44" w:rsidRPr="00EF7A04">
        <w:rPr>
          <w:rFonts w:asciiTheme="minorHAnsi" w:hAnsiTheme="minorHAnsi"/>
          <w:sz w:val="22"/>
          <w:szCs w:val="22"/>
        </w:rPr>
        <w:t xml:space="preserve">erbjuds </w:t>
      </w:r>
      <w:r w:rsidR="001C0435" w:rsidRPr="00EF7A04">
        <w:rPr>
          <w:rFonts w:asciiTheme="minorHAnsi" w:hAnsiTheme="minorHAnsi"/>
          <w:sz w:val="22"/>
          <w:szCs w:val="22"/>
        </w:rPr>
        <w:t>maximalt 1</w:t>
      </w:r>
      <w:r w:rsidR="00A25CA8" w:rsidRPr="00EF7A04">
        <w:rPr>
          <w:rFonts w:asciiTheme="minorHAnsi" w:hAnsiTheme="minorHAnsi"/>
          <w:sz w:val="22"/>
          <w:szCs w:val="22"/>
        </w:rPr>
        <w:t>7</w:t>
      </w:r>
      <w:r w:rsidR="001C0435" w:rsidRPr="00EF7A04">
        <w:rPr>
          <w:rFonts w:asciiTheme="minorHAnsi" w:hAnsiTheme="minorHAnsi"/>
          <w:sz w:val="22"/>
          <w:szCs w:val="22"/>
        </w:rPr>
        <w:t xml:space="preserve"> deltagare</w:t>
      </w:r>
      <w:r w:rsidR="00C06C20" w:rsidRPr="00EF7A04">
        <w:rPr>
          <w:rFonts w:asciiTheme="minorHAnsi" w:hAnsiTheme="minorHAnsi"/>
          <w:sz w:val="22"/>
          <w:szCs w:val="22"/>
        </w:rPr>
        <w:t xml:space="preserve"> </w:t>
      </w:r>
      <w:r w:rsidR="00A25CA8" w:rsidRPr="00EF7A04">
        <w:rPr>
          <w:rFonts w:asciiTheme="minorHAnsi" w:hAnsiTheme="minorHAnsi"/>
          <w:sz w:val="22"/>
          <w:szCs w:val="22"/>
        </w:rPr>
        <w:t xml:space="preserve">(varav 5 </w:t>
      </w:r>
      <w:r w:rsidR="0047604F" w:rsidRPr="00EF7A04">
        <w:rPr>
          <w:rFonts w:asciiTheme="minorHAnsi" w:hAnsiTheme="minorHAnsi"/>
          <w:sz w:val="22"/>
          <w:szCs w:val="22"/>
          <w:lang w:val="sv-FI"/>
        </w:rPr>
        <w:t xml:space="preserve">deltagare i huvudsak </w:t>
      </w:r>
      <w:r w:rsidR="00C05A34">
        <w:rPr>
          <w:rFonts w:asciiTheme="minorHAnsi" w:hAnsiTheme="minorHAnsi"/>
          <w:sz w:val="22"/>
          <w:szCs w:val="22"/>
          <w:lang w:val="sv-FI"/>
        </w:rPr>
        <w:t xml:space="preserve">i </w:t>
      </w:r>
      <w:r w:rsidR="0047604F" w:rsidRPr="00EF7A04">
        <w:rPr>
          <w:rFonts w:asciiTheme="minorHAnsi" w:hAnsiTheme="minorHAnsi"/>
          <w:sz w:val="22"/>
          <w:szCs w:val="22"/>
          <w:lang w:val="sv-FI"/>
        </w:rPr>
        <w:t xml:space="preserve">extern praktik) </w:t>
      </w:r>
      <w:r w:rsidR="00C06C20" w:rsidRPr="00EF7A04">
        <w:rPr>
          <w:rFonts w:asciiTheme="minorHAnsi" w:hAnsiTheme="minorHAnsi"/>
          <w:sz w:val="22"/>
          <w:szCs w:val="22"/>
        </w:rPr>
        <w:t xml:space="preserve">daglig sysselsättning, hjälp med att planera sin framtid, hjälp att söka studieplats och handledd praktik. </w:t>
      </w:r>
      <w:r w:rsidRPr="00EF7A04">
        <w:rPr>
          <w:rFonts w:asciiTheme="minorHAnsi" w:hAnsiTheme="minorHAnsi"/>
          <w:sz w:val="22"/>
          <w:szCs w:val="22"/>
        </w:rPr>
        <w:t>Projektet</w:t>
      </w:r>
      <w:r w:rsidR="00C06C20" w:rsidRPr="00EF7A04">
        <w:rPr>
          <w:rFonts w:asciiTheme="minorHAnsi" w:hAnsiTheme="minorHAnsi"/>
          <w:sz w:val="22"/>
          <w:szCs w:val="22"/>
        </w:rPr>
        <w:t xml:space="preserve"> har upphandlats av </w:t>
      </w:r>
      <w:r w:rsidR="003405B8" w:rsidRPr="00EF7A04">
        <w:rPr>
          <w:rFonts w:asciiTheme="minorHAnsi" w:hAnsiTheme="minorHAnsi"/>
          <w:sz w:val="22"/>
          <w:szCs w:val="22"/>
        </w:rPr>
        <w:t>AMS</w:t>
      </w:r>
      <w:r w:rsidR="00C06C20" w:rsidRPr="00EF7A04">
        <w:rPr>
          <w:rFonts w:asciiTheme="minorHAnsi" w:hAnsiTheme="minorHAnsi"/>
          <w:sz w:val="22"/>
          <w:szCs w:val="22"/>
        </w:rPr>
        <w:t xml:space="preserve">. </w:t>
      </w:r>
      <w:bookmarkStart w:id="27" w:name="_Hlk31807366"/>
      <w:r w:rsidR="00E32386" w:rsidRPr="00EF7A04">
        <w:rPr>
          <w:rFonts w:asciiTheme="minorHAnsi" w:hAnsiTheme="minorHAnsi"/>
          <w:sz w:val="22"/>
          <w:szCs w:val="22"/>
        </w:rPr>
        <w:t>Under vårterminen 2022</w:t>
      </w:r>
      <w:r w:rsidR="00C06C20" w:rsidRPr="00EF7A04">
        <w:rPr>
          <w:rFonts w:asciiTheme="minorHAnsi" w:hAnsiTheme="minorHAnsi"/>
          <w:sz w:val="22"/>
          <w:szCs w:val="22"/>
        </w:rPr>
        <w:t xml:space="preserve"> </w:t>
      </w:r>
      <w:r w:rsidR="001C0435" w:rsidRPr="00EF7A04">
        <w:rPr>
          <w:rFonts w:asciiTheme="minorHAnsi" w:hAnsiTheme="minorHAnsi"/>
          <w:sz w:val="22"/>
          <w:szCs w:val="22"/>
        </w:rPr>
        <w:t>deltog</w:t>
      </w:r>
      <w:r w:rsidR="00C06C20" w:rsidRPr="00EF7A04">
        <w:rPr>
          <w:rFonts w:asciiTheme="minorHAnsi" w:hAnsiTheme="minorHAnsi"/>
          <w:sz w:val="22"/>
          <w:szCs w:val="22"/>
        </w:rPr>
        <w:t xml:space="preserve"> </w:t>
      </w:r>
      <w:r w:rsidR="00E32386" w:rsidRPr="00EF7A04">
        <w:rPr>
          <w:rFonts w:asciiTheme="minorHAnsi" w:hAnsiTheme="minorHAnsi"/>
          <w:sz w:val="22"/>
          <w:szCs w:val="22"/>
        </w:rPr>
        <w:t>14</w:t>
      </w:r>
      <w:r w:rsidR="00443DEE" w:rsidRPr="00EF7A04">
        <w:rPr>
          <w:rFonts w:asciiTheme="minorHAnsi" w:hAnsiTheme="minorHAnsi"/>
          <w:sz w:val="22"/>
          <w:szCs w:val="22"/>
        </w:rPr>
        <w:t xml:space="preserve"> ungdomar </w:t>
      </w:r>
      <w:r w:rsidRPr="00EF7A04">
        <w:rPr>
          <w:rFonts w:asciiTheme="minorHAnsi" w:hAnsiTheme="minorHAnsi"/>
          <w:sz w:val="22"/>
          <w:szCs w:val="22"/>
        </w:rPr>
        <w:t>i projektet</w:t>
      </w:r>
      <w:r w:rsidR="00754655" w:rsidRPr="00EF7A04">
        <w:rPr>
          <w:rFonts w:asciiTheme="minorHAnsi" w:hAnsiTheme="minorHAnsi"/>
          <w:sz w:val="22"/>
          <w:szCs w:val="22"/>
        </w:rPr>
        <w:t xml:space="preserve"> </w:t>
      </w:r>
      <w:r w:rsidR="00E32386" w:rsidRPr="00EF7A04">
        <w:rPr>
          <w:rFonts w:asciiTheme="minorHAnsi" w:hAnsiTheme="minorHAnsi"/>
          <w:sz w:val="22"/>
          <w:szCs w:val="22"/>
        </w:rPr>
        <w:t>varav 3 fortsatte från höstterminen 2021.</w:t>
      </w:r>
      <w:r w:rsidR="00600B96" w:rsidRPr="00EF7A04">
        <w:rPr>
          <w:rFonts w:asciiTheme="minorHAnsi" w:hAnsiTheme="minorHAnsi"/>
          <w:sz w:val="22"/>
          <w:szCs w:val="22"/>
        </w:rPr>
        <w:t xml:space="preserve"> </w:t>
      </w:r>
      <w:r w:rsidR="00E32386" w:rsidRPr="00EF7A04">
        <w:rPr>
          <w:rFonts w:asciiTheme="minorHAnsi" w:hAnsiTheme="minorHAnsi"/>
          <w:sz w:val="22"/>
          <w:szCs w:val="22"/>
        </w:rPr>
        <w:t xml:space="preserve">Statusen efter avslutat deltagande: 3 avbröt efter en kort tid, 3 arbetslösa, 2 började gymnasiestudier och 6 fick fast anställning. </w:t>
      </w:r>
      <w:r w:rsidR="00C06C20" w:rsidRPr="00EF7A04">
        <w:rPr>
          <w:rFonts w:asciiTheme="minorHAnsi" w:hAnsiTheme="minorHAnsi"/>
          <w:sz w:val="22"/>
          <w:szCs w:val="22"/>
        </w:rPr>
        <w:t xml:space="preserve"> Hösten 20</w:t>
      </w:r>
      <w:r w:rsidR="009C2F97" w:rsidRPr="00EF7A04">
        <w:rPr>
          <w:rFonts w:asciiTheme="minorHAnsi" w:hAnsiTheme="minorHAnsi"/>
          <w:sz w:val="22"/>
          <w:szCs w:val="22"/>
        </w:rPr>
        <w:t>2</w:t>
      </w:r>
      <w:r w:rsidR="00E32386" w:rsidRPr="00EF7A04">
        <w:rPr>
          <w:rFonts w:asciiTheme="minorHAnsi" w:hAnsiTheme="minorHAnsi"/>
          <w:sz w:val="22"/>
          <w:szCs w:val="22"/>
        </w:rPr>
        <w:t>2</w:t>
      </w:r>
      <w:r w:rsidR="00C06C20" w:rsidRPr="00EF7A04">
        <w:rPr>
          <w:rFonts w:asciiTheme="minorHAnsi" w:hAnsiTheme="minorHAnsi"/>
          <w:sz w:val="22"/>
          <w:szCs w:val="22"/>
        </w:rPr>
        <w:t xml:space="preserve"> började </w:t>
      </w:r>
      <w:r w:rsidR="00E32386" w:rsidRPr="00EF7A04">
        <w:rPr>
          <w:rFonts w:asciiTheme="minorHAnsi" w:hAnsiTheme="minorHAnsi"/>
          <w:sz w:val="22"/>
          <w:szCs w:val="22"/>
        </w:rPr>
        <w:t>7</w:t>
      </w:r>
      <w:r w:rsidR="00443DEE" w:rsidRPr="00EF7A04">
        <w:rPr>
          <w:rFonts w:asciiTheme="minorHAnsi" w:hAnsiTheme="minorHAnsi"/>
          <w:sz w:val="22"/>
          <w:szCs w:val="22"/>
        </w:rPr>
        <w:t xml:space="preserve"> </w:t>
      </w:r>
      <w:r w:rsidR="00C06C20" w:rsidRPr="00EF7A04">
        <w:rPr>
          <w:rFonts w:asciiTheme="minorHAnsi" w:hAnsiTheme="minorHAnsi"/>
          <w:sz w:val="22"/>
          <w:szCs w:val="22"/>
        </w:rPr>
        <w:t>nya ungdomar vid olika tidpunkter</w:t>
      </w:r>
      <w:r w:rsidR="00443DEE" w:rsidRPr="00EF7A04">
        <w:rPr>
          <w:rFonts w:asciiTheme="minorHAnsi" w:hAnsiTheme="minorHAnsi"/>
          <w:sz w:val="22"/>
          <w:szCs w:val="22"/>
        </w:rPr>
        <w:t xml:space="preserve"> (hösten 20</w:t>
      </w:r>
      <w:r w:rsidR="00A25CA8" w:rsidRPr="00EF7A04">
        <w:rPr>
          <w:rFonts w:asciiTheme="minorHAnsi" w:hAnsiTheme="minorHAnsi"/>
          <w:sz w:val="22"/>
          <w:szCs w:val="22"/>
        </w:rPr>
        <w:t>2</w:t>
      </w:r>
      <w:r w:rsidR="00E32386" w:rsidRPr="00EF7A04">
        <w:rPr>
          <w:rFonts w:asciiTheme="minorHAnsi" w:hAnsiTheme="minorHAnsi"/>
          <w:sz w:val="22"/>
          <w:szCs w:val="22"/>
        </w:rPr>
        <w:t>1</w:t>
      </w:r>
      <w:r w:rsidR="00A25CA8" w:rsidRPr="00EF7A04">
        <w:rPr>
          <w:rFonts w:asciiTheme="minorHAnsi" w:hAnsiTheme="minorHAnsi"/>
          <w:sz w:val="22"/>
          <w:szCs w:val="22"/>
        </w:rPr>
        <w:t xml:space="preserve"> </w:t>
      </w:r>
      <w:r w:rsidR="00E32386" w:rsidRPr="00EF7A04">
        <w:rPr>
          <w:rFonts w:asciiTheme="minorHAnsi" w:hAnsiTheme="minorHAnsi"/>
          <w:sz w:val="22"/>
          <w:szCs w:val="22"/>
        </w:rPr>
        <w:t>3</w:t>
      </w:r>
      <w:r w:rsidR="00443DEE" w:rsidRPr="00EF7A04">
        <w:rPr>
          <w:rFonts w:asciiTheme="minorHAnsi" w:hAnsiTheme="minorHAnsi"/>
          <w:sz w:val="22"/>
          <w:szCs w:val="22"/>
        </w:rPr>
        <w:t xml:space="preserve"> ungdomar)</w:t>
      </w:r>
      <w:r w:rsidR="00C06C20" w:rsidRPr="00EF7A04">
        <w:rPr>
          <w:rFonts w:asciiTheme="minorHAnsi" w:hAnsiTheme="minorHAnsi"/>
          <w:sz w:val="22"/>
          <w:szCs w:val="22"/>
        </w:rPr>
        <w:t xml:space="preserve">. </w:t>
      </w:r>
      <w:r w:rsidR="00E32386" w:rsidRPr="00EF7A04">
        <w:rPr>
          <w:rFonts w:asciiTheme="minorHAnsi" w:hAnsiTheme="minorHAnsi"/>
          <w:sz w:val="22"/>
          <w:szCs w:val="22"/>
        </w:rPr>
        <w:t xml:space="preserve">Per december 2022 har </w:t>
      </w:r>
      <w:r w:rsidR="0042297F" w:rsidRPr="00EF7A04">
        <w:rPr>
          <w:rFonts w:asciiTheme="minorHAnsi" w:hAnsiTheme="minorHAnsi"/>
          <w:sz w:val="22"/>
          <w:szCs w:val="22"/>
        </w:rPr>
        <w:t>1</w:t>
      </w:r>
      <w:r w:rsidR="00E32386" w:rsidRPr="00EF7A04">
        <w:rPr>
          <w:rFonts w:asciiTheme="minorHAnsi" w:hAnsiTheme="minorHAnsi"/>
          <w:sz w:val="22"/>
          <w:szCs w:val="22"/>
        </w:rPr>
        <w:t xml:space="preserve"> avbrutit</w:t>
      </w:r>
      <w:r w:rsidR="0042297F" w:rsidRPr="00EF7A04">
        <w:rPr>
          <w:rFonts w:asciiTheme="minorHAnsi" w:hAnsiTheme="minorHAnsi"/>
          <w:sz w:val="22"/>
          <w:szCs w:val="22"/>
        </w:rPr>
        <w:t xml:space="preserve"> och de övriga 6 fortsätter deltagandet våren 2023. Sammantaget var det 21 deltagare 2022 (11 killar och 10 tjejer). </w:t>
      </w:r>
      <w:r w:rsidRPr="00EF7A04">
        <w:rPr>
          <w:rFonts w:asciiTheme="minorHAnsi" w:hAnsiTheme="minorHAnsi" w:cstheme="minorHAnsi"/>
          <w:sz w:val="22"/>
          <w:szCs w:val="22"/>
        </w:rPr>
        <w:t xml:space="preserve">Projektet </w:t>
      </w:r>
      <w:r w:rsidR="00C06C20" w:rsidRPr="00EF7A04">
        <w:rPr>
          <w:rFonts w:asciiTheme="minorHAnsi" w:hAnsiTheme="minorHAnsi" w:cstheme="minorHAnsi"/>
          <w:sz w:val="22"/>
          <w:szCs w:val="22"/>
        </w:rPr>
        <w:t>har kontinuerlig intagning från augusti</w:t>
      </w:r>
      <w:r w:rsidR="00754655" w:rsidRPr="00EF7A04">
        <w:rPr>
          <w:rFonts w:asciiTheme="minorHAnsi" w:hAnsiTheme="minorHAnsi" w:cstheme="minorHAnsi"/>
          <w:sz w:val="22"/>
          <w:szCs w:val="22"/>
        </w:rPr>
        <w:t xml:space="preserve"> till </w:t>
      </w:r>
      <w:r w:rsidR="00C06C20" w:rsidRPr="00EF7A04">
        <w:rPr>
          <w:rFonts w:asciiTheme="minorHAnsi" w:hAnsiTheme="minorHAnsi" w:cstheme="minorHAnsi"/>
          <w:sz w:val="22"/>
          <w:szCs w:val="22"/>
        </w:rPr>
        <w:t>maj.</w:t>
      </w:r>
      <w:bookmarkEnd w:id="27"/>
    </w:p>
    <w:bookmarkEnd w:id="24"/>
    <w:p w14:paraId="53498837" w14:textId="77777777" w:rsidR="0018691D" w:rsidRPr="00EF7A04" w:rsidRDefault="0018691D" w:rsidP="00C06C20">
      <w:pPr>
        <w:jc w:val="both"/>
        <w:rPr>
          <w:rFonts w:asciiTheme="minorHAnsi" w:hAnsiTheme="minorHAnsi" w:cstheme="minorHAnsi"/>
          <w:sz w:val="22"/>
          <w:szCs w:val="22"/>
        </w:rPr>
      </w:pPr>
    </w:p>
    <w:p w14:paraId="0A4EB3D4" w14:textId="77777777" w:rsidR="003E7650" w:rsidRPr="00D83652" w:rsidRDefault="00622069" w:rsidP="00C06C20">
      <w:pPr>
        <w:jc w:val="both"/>
        <w:rPr>
          <w:rFonts w:asciiTheme="minorHAnsi" w:hAnsiTheme="minorHAnsi" w:cstheme="minorHAnsi"/>
          <w:i/>
          <w:sz w:val="22"/>
          <w:szCs w:val="22"/>
        </w:rPr>
      </w:pPr>
      <w:bookmarkStart w:id="28" w:name="_Hlk123030668"/>
      <w:bookmarkEnd w:id="25"/>
      <w:r w:rsidRPr="00D83652">
        <w:rPr>
          <w:rFonts w:asciiTheme="minorHAnsi" w:hAnsiTheme="minorHAnsi" w:cstheme="minorHAnsi"/>
          <w:i/>
          <w:sz w:val="22"/>
          <w:szCs w:val="22"/>
        </w:rPr>
        <w:t>Emmaus projekt</w:t>
      </w:r>
    </w:p>
    <w:bookmarkEnd w:id="26"/>
    <w:p w14:paraId="1260EAF2" w14:textId="42F942B5" w:rsidR="0047604F" w:rsidRPr="00D83652" w:rsidRDefault="00754655" w:rsidP="0047604F">
      <w:pPr>
        <w:jc w:val="both"/>
        <w:rPr>
          <w:rFonts w:asciiTheme="minorHAnsi" w:hAnsiTheme="minorHAnsi" w:cstheme="minorHAnsi"/>
          <w:sz w:val="22"/>
          <w:szCs w:val="22"/>
          <w:lang w:val="sv-FI"/>
        </w:rPr>
      </w:pPr>
      <w:r w:rsidRPr="00D83652">
        <w:rPr>
          <w:rFonts w:asciiTheme="minorHAnsi" w:hAnsiTheme="minorHAnsi" w:cstheme="minorHAnsi"/>
          <w:sz w:val="22"/>
          <w:szCs w:val="22"/>
        </w:rPr>
        <w:t xml:space="preserve">Emmaus sysselsättningsprojekt </w:t>
      </w:r>
      <w:r w:rsidR="00622069" w:rsidRPr="00D83652">
        <w:rPr>
          <w:rFonts w:asciiTheme="minorHAnsi" w:hAnsiTheme="minorHAnsi" w:cstheme="minorHAnsi"/>
          <w:sz w:val="22"/>
          <w:szCs w:val="22"/>
        </w:rPr>
        <w:t>kan ha maximalt 1</w:t>
      </w:r>
      <w:r w:rsidR="00A25CA8" w:rsidRPr="00D83652">
        <w:rPr>
          <w:rFonts w:asciiTheme="minorHAnsi" w:hAnsiTheme="minorHAnsi" w:cstheme="minorHAnsi"/>
          <w:sz w:val="22"/>
          <w:szCs w:val="22"/>
        </w:rPr>
        <w:t>0</w:t>
      </w:r>
      <w:r w:rsidR="00622069" w:rsidRPr="00D83652">
        <w:rPr>
          <w:rFonts w:asciiTheme="minorHAnsi" w:hAnsiTheme="minorHAnsi" w:cstheme="minorHAnsi"/>
          <w:sz w:val="22"/>
          <w:szCs w:val="22"/>
        </w:rPr>
        <w:t xml:space="preserve"> deltagare</w:t>
      </w:r>
      <w:bookmarkEnd w:id="28"/>
      <w:r w:rsidR="00622069" w:rsidRPr="00D83652">
        <w:rPr>
          <w:rFonts w:asciiTheme="minorHAnsi" w:hAnsiTheme="minorHAnsi" w:cstheme="minorHAnsi"/>
          <w:sz w:val="22"/>
          <w:szCs w:val="22"/>
        </w:rPr>
        <w:t xml:space="preserve"> och </w:t>
      </w:r>
      <w:r w:rsidRPr="00D83652">
        <w:rPr>
          <w:rFonts w:asciiTheme="minorHAnsi" w:hAnsiTheme="minorHAnsi" w:cstheme="minorHAnsi"/>
          <w:sz w:val="22"/>
          <w:szCs w:val="22"/>
        </w:rPr>
        <w:t>erbjuder handledd utbildning för i huvudsak långtidsarbetslösa som behöver stödinsatser för att komma ut på arbetsmarknaden</w:t>
      </w:r>
      <w:r w:rsidR="0047604F" w:rsidRPr="00D83652">
        <w:rPr>
          <w:rFonts w:asciiTheme="minorHAnsi" w:hAnsiTheme="minorHAnsi" w:cstheme="minorHAnsi"/>
          <w:sz w:val="22"/>
          <w:szCs w:val="22"/>
        </w:rPr>
        <w:t xml:space="preserve"> eller för att få en utbildningsplats</w:t>
      </w:r>
      <w:r w:rsidRPr="00D83652">
        <w:rPr>
          <w:rFonts w:asciiTheme="minorHAnsi" w:hAnsiTheme="minorHAnsi" w:cstheme="minorHAnsi"/>
          <w:sz w:val="22"/>
          <w:szCs w:val="22"/>
        </w:rPr>
        <w:t>.</w:t>
      </w:r>
      <w:r w:rsidR="003E7650" w:rsidRPr="00D83652">
        <w:rPr>
          <w:rFonts w:asciiTheme="minorHAnsi" w:hAnsiTheme="minorHAnsi" w:cstheme="minorHAnsi"/>
          <w:sz w:val="22"/>
          <w:szCs w:val="22"/>
        </w:rPr>
        <w:t xml:space="preserve"> </w:t>
      </w:r>
      <w:r w:rsidR="0047604F" w:rsidRPr="00D83652">
        <w:rPr>
          <w:rFonts w:asciiTheme="minorHAnsi" w:hAnsiTheme="minorHAnsi" w:cstheme="minorHAnsi"/>
          <w:sz w:val="22"/>
          <w:szCs w:val="22"/>
          <w:lang w:val="sv-FI"/>
        </w:rPr>
        <w:t>Deltagarna kan enligt sin individuella plan erbjudas både teoretiska kurser och arbetspraktik. En deltagare ska kunna delta i projektet i en till sex månader i handledd utbildning om det inte föreligger särskilda behov som talar för en längre tid än sex månader.</w:t>
      </w:r>
    </w:p>
    <w:p w14:paraId="08556F9C" w14:textId="5C7297EB" w:rsidR="00754655" w:rsidRPr="00D83652" w:rsidRDefault="00754655" w:rsidP="00754655">
      <w:pPr>
        <w:jc w:val="both"/>
        <w:rPr>
          <w:rFonts w:asciiTheme="minorHAnsi" w:hAnsiTheme="minorHAnsi" w:cstheme="minorHAnsi"/>
          <w:sz w:val="22"/>
          <w:szCs w:val="22"/>
        </w:rPr>
      </w:pPr>
      <w:bookmarkStart w:id="29" w:name="_Hlk1549769"/>
      <w:r w:rsidRPr="00D83652">
        <w:rPr>
          <w:rFonts w:asciiTheme="minorHAnsi" w:hAnsiTheme="minorHAnsi" w:cstheme="minorHAnsi"/>
          <w:sz w:val="22"/>
          <w:szCs w:val="22"/>
        </w:rPr>
        <w:t xml:space="preserve">Under utbildningstiden ges möjlighet att prova på uppgifter inom Emmaus olika verksamheter som försäljning, renovering av möbler och byggarbeten. I handledd utbildning ingår kunskaper om arbetslivet, arbetssökarfärdigheter, kunskaper om utbildningssystem, uppgörande av plan för ansökan till arbete och utbildning och arbetspraktik. </w:t>
      </w:r>
      <w:bookmarkStart w:id="30" w:name="_Hlk123030689"/>
      <w:r w:rsidRPr="00D83652">
        <w:rPr>
          <w:rFonts w:asciiTheme="minorHAnsi" w:hAnsiTheme="minorHAnsi" w:cstheme="minorHAnsi"/>
          <w:sz w:val="22"/>
          <w:szCs w:val="22"/>
        </w:rPr>
        <w:t>Under 20</w:t>
      </w:r>
      <w:r w:rsidR="001902CB" w:rsidRPr="00D83652">
        <w:rPr>
          <w:rFonts w:asciiTheme="minorHAnsi" w:hAnsiTheme="minorHAnsi" w:cstheme="minorHAnsi"/>
          <w:sz w:val="22"/>
          <w:szCs w:val="22"/>
        </w:rPr>
        <w:t>2</w:t>
      </w:r>
      <w:r w:rsidR="00EF743D" w:rsidRPr="00D83652">
        <w:rPr>
          <w:rFonts w:asciiTheme="minorHAnsi" w:hAnsiTheme="minorHAnsi" w:cstheme="minorHAnsi"/>
          <w:sz w:val="22"/>
          <w:szCs w:val="22"/>
        </w:rPr>
        <w:t>2</w:t>
      </w:r>
      <w:r w:rsidRPr="00D83652">
        <w:rPr>
          <w:rFonts w:asciiTheme="minorHAnsi" w:hAnsiTheme="minorHAnsi" w:cstheme="minorHAnsi"/>
          <w:sz w:val="22"/>
          <w:szCs w:val="22"/>
        </w:rPr>
        <w:t xml:space="preserve"> hade AMS </w:t>
      </w:r>
      <w:r w:rsidR="0042297F" w:rsidRPr="00D83652">
        <w:rPr>
          <w:rFonts w:asciiTheme="minorHAnsi" w:hAnsiTheme="minorHAnsi" w:cstheme="minorHAnsi"/>
          <w:sz w:val="22"/>
          <w:szCs w:val="22"/>
        </w:rPr>
        <w:t>20</w:t>
      </w:r>
      <w:r w:rsidR="00CF18E6" w:rsidRPr="00D83652">
        <w:rPr>
          <w:rFonts w:asciiTheme="minorHAnsi" w:hAnsiTheme="minorHAnsi" w:cstheme="minorHAnsi"/>
          <w:sz w:val="22"/>
          <w:szCs w:val="22"/>
        </w:rPr>
        <w:t xml:space="preserve"> (</w:t>
      </w:r>
      <w:r w:rsidR="00EF743D" w:rsidRPr="00D83652">
        <w:rPr>
          <w:rFonts w:asciiTheme="minorHAnsi" w:hAnsiTheme="minorHAnsi" w:cstheme="minorHAnsi"/>
          <w:sz w:val="22"/>
          <w:szCs w:val="22"/>
        </w:rPr>
        <w:t>17</w:t>
      </w:r>
      <w:r w:rsidRPr="00D83652">
        <w:rPr>
          <w:rFonts w:asciiTheme="minorHAnsi" w:hAnsiTheme="minorHAnsi" w:cstheme="minorHAnsi"/>
          <w:sz w:val="22"/>
          <w:szCs w:val="22"/>
        </w:rPr>
        <w:t xml:space="preserve"> </w:t>
      </w:r>
      <w:r w:rsidR="00CF18E6" w:rsidRPr="00D83652">
        <w:rPr>
          <w:rFonts w:asciiTheme="minorHAnsi" w:hAnsiTheme="minorHAnsi" w:cstheme="minorHAnsi"/>
          <w:sz w:val="22"/>
          <w:szCs w:val="22"/>
        </w:rPr>
        <w:t>20</w:t>
      </w:r>
      <w:r w:rsidR="0047604F" w:rsidRPr="00D83652">
        <w:rPr>
          <w:rFonts w:asciiTheme="minorHAnsi" w:hAnsiTheme="minorHAnsi" w:cstheme="minorHAnsi"/>
          <w:sz w:val="22"/>
          <w:szCs w:val="22"/>
        </w:rPr>
        <w:t>2</w:t>
      </w:r>
      <w:r w:rsidR="00EF743D" w:rsidRPr="00D83652">
        <w:rPr>
          <w:rFonts w:asciiTheme="minorHAnsi" w:hAnsiTheme="minorHAnsi" w:cstheme="minorHAnsi"/>
          <w:sz w:val="22"/>
          <w:szCs w:val="22"/>
        </w:rPr>
        <w:t>1</w:t>
      </w:r>
      <w:r w:rsidR="00CF18E6" w:rsidRPr="00D83652">
        <w:rPr>
          <w:rFonts w:asciiTheme="minorHAnsi" w:hAnsiTheme="minorHAnsi" w:cstheme="minorHAnsi"/>
          <w:sz w:val="22"/>
          <w:szCs w:val="22"/>
        </w:rPr>
        <w:t xml:space="preserve">) </w:t>
      </w:r>
      <w:r w:rsidRPr="00D83652">
        <w:rPr>
          <w:rFonts w:asciiTheme="minorHAnsi" w:hAnsiTheme="minorHAnsi" w:cstheme="minorHAnsi"/>
          <w:sz w:val="22"/>
          <w:szCs w:val="22"/>
        </w:rPr>
        <w:t>deltagare i projektet.</w:t>
      </w:r>
    </w:p>
    <w:bookmarkEnd w:id="30"/>
    <w:p w14:paraId="50A771DD" w14:textId="77777777" w:rsidR="007D224A" w:rsidRPr="00D83652" w:rsidRDefault="007D224A" w:rsidP="00754655">
      <w:pPr>
        <w:jc w:val="both"/>
        <w:rPr>
          <w:rFonts w:asciiTheme="minorHAnsi" w:hAnsiTheme="minorHAnsi" w:cstheme="minorHAnsi"/>
          <w:sz w:val="22"/>
          <w:szCs w:val="22"/>
        </w:rPr>
      </w:pPr>
    </w:p>
    <w:p w14:paraId="42C7FBFC" w14:textId="575AB08C" w:rsidR="009775C3" w:rsidRPr="00D83652" w:rsidRDefault="00595F56" w:rsidP="00754655">
      <w:pPr>
        <w:jc w:val="both"/>
        <w:rPr>
          <w:rFonts w:asciiTheme="minorHAnsi" w:hAnsiTheme="minorHAnsi" w:cstheme="minorHAnsi"/>
          <w:sz w:val="22"/>
          <w:szCs w:val="22"/>
        </w:rPr>
      </w:pPr>
      <w:bookmarkStart w:id="31" w:name="_Hlk123030751"/>
      <w:r w:rsidRPr="00D83652">
        <w:rPr>
          <w:rFonts w:asciiTheme="minorHAnsi" w:hAnsiTheme="minorHAnsi" w:cstheme="minorHAnsi"/>
          <w:sz w:val="22"/>
          <w:szCs w:val="22"/>
        </w:rPr>
        <w:t xml:space="preserve">För de </w:t>
      </w:r>
      <w:r w:rsidR="00EF7A04" w:rsidRPr="00D83652">
        <w:rPr>
          <w:rFonts w:asciiTheme="minorHAnsi" w:hAnsiTheme="minorHAnsi" w:cstheme="minorHAnsi"/>
          <w:sz w:val="22"/>
          <w:szCs w:val="22"/>
        </w:rPr>
        <w:t>19</w:t>
      </w:r>
      <w:r w:rsidR="002E154B" w:rsidRPr="00D83652">
        <w:rPr>
          <w:rFonts w:asciiTheme="minorHAnsi" w:hAnsiTheme="minorHAnsi" w:cstheme="minorHAnsi"/>
          <w:sz w:val="22"/>
          <w:szCs w:val="22"/>
        </w:rPr>
        <w:t xml:space="preserve"> deltagare som var inne i projektet </w:t>
      </w:r>
      <w:r w:rsidR="00A126DA" w:rsidRPr="00D83652">
        <w:rPr>
          <w:rFonts w:asciiTheme="minorHAnsi" w:hAnsiTheme="minorHAnsi" w:cstheme="minorHAnsi"/>
          <w:sz w:val="22"/>
          <w:szCs w:val="22"/>
        </w:rPr>
        <w:t>1.11.20</w:t>
      </w:r>
      <w:r w:rsidR="0047604F" w:rsidRPr="00D83652">
        <w:rPr>
          <w:rFonts w:asciiTheme="minorHAnsi" w:hAnsiTheme="minorHAnsi" w:cstheme="minorHAnsi"/>
          <w:sz w:val="22"/>
          <w:szCs w:val="22"/>
        </w:rPr>
        <w:t>2</w:t>
      </w:r>
      <w:r w:rsidR="00EF743D" w:rsidRPr="00D83652">
        <w:rPr>
          <w:rFonts w:asciiTheme="minorHAnsi" w:hAnsiTheme="minorHAnsi" w:cstheme="minorHAnsi"/>
          <w:sz w:val="22"/>
          <w:szCs w:val="22"/>
        </w:rPr>
        <w:t>1</w:t>
      </w:r>
      <w:r w:rsidR="002E154B" w:rsidRPr="00D83652">
        <w:rPr>
          <w:rFonts w:asciiTheme="minorHAnsi" w:hAnsiTheme="minorHAnsi" w:cstheme="minorHAnsi"/>
          <w:sz w:val="22"/>
          <w:szCs w:val="22"/>
        </w:rPr>
        <w:t>-31.10.20</w:t>
      </w:r>
      <w:r w:rsidR="003C5D67" w:rsidRPr="00D83652">
        <w:rPr>
          <w:rFonts w:asciiTheme="minorHAnsi" w:hAnsiTheme="minorHAnsi" w:cstheme="minorHAnsi"/>
          <w:sz w:val="22"/>
          <w:szCs w:val="22"/>
        </w:rPr>
        <w:t>2</w:t>
      </w:r>
      <w:r w:rsidR="00EF743D" w:rsidRPr="00D83652">
        <w:rPr>
          <w:rFonts w:asciiTheme="minorHAnsi" w:hAnsiTheme="minorHAnsi" w:cstheme="minorHAnsi"/>
          <w:sz w:val="22"/>
          <w:szCs w:val="22"/>
        </w:rPr>
        <w:t>2</w:t>
      </w:r>
      <w:r w:rsidR="002E154B" w:rsidRPr="00D83652">
        <w:rPr>
          <w:rFonts w:asciiTheme="minorHAnsi" w:hAnsiTheme="minorHAnsi" w:cstheme="minorHAnsi"/>
          <w:sz w:val="22"/>
          <w:szCs w:val="22"/>
        </w:rPr>
        <w:t xml:space="preserve"> var statusen</w:t>
      </w:r>
      <w:r w:rsidR="00916027" w:rsidRPr="00D83652">
        <w:rPr>
          <w:rFonts w:asciiTheme="minorHAnsi" w:hAnsiTheme="minorHAnsi" w:cstheme="minorHAnsi"/>
          <w:sz w:val="22"/>
          <w:szCs w:val="22"/>
        </w:rPr>
        <w:t xml:space="preserve"> </w:t>
      </w:r>
      <w:r w:rsidR="00553DE1" w:rsidRPr="00D83652">
        <w:rPr>
          <w:rFonts w:asciiTheme="minorHAnsi" w:hAnsiTheme="minorHAnsi" w:cstheme="minorHAnsi"/>
          <w:sz w:val="22"/>
          <w:szCs w:val="22"/>
        </w:rPr>
        <w:t>31.10.20</w:t>
      </w:r>
      <w:r w:rsidR="003C5D67" w:rsidRPr="00D83652">
        <w:rPr>
          <w:rFonts w:asciiTheme="minorHAnsi" w:hAnsiTheme="minorHAnsi" w:cstheme="minorHAnsi"/>
          <w:sz w:val="22"/>
          <w:szCs w:val="22"/>
        </w:rPr>
        <w:t>2</w:t>
      </w:r>
      <w:r w:rsidR="00EF743D" w:rsidRPr="00D83652">
        <w:rPr>
          <w:rFonts w:asciiTheme="minorHAnsi" w:hAnsiTheme="minorHAnsi" w:cstheme="minorHAnsi"/>
          <w:sz w:val="22"/>
          <w:szCs w:val="22"/>
        </w:rPr>
        <w:t>2</w:t>
      </w:r>
      <w:r w:rsidR="00553DE1" w:rsidRPr="00D83652">
        <w:rPr>
          <w:rFonts w:asciiTheme="minorHAnsi" w:hAnsiTheme="minorHAnsi" w:cstheme="minorHAnsi"/>
          <w:sz w:val="22"/>
          <w:szCs w:val="22"/>
        </w:rPr>
        <w:t>:</w:t>
      </w:r>
      <w:r w:rsidR="00916027" w:rsidRPr="00D83652">
        <w:rPr>
          <w:rFonts w:asciiTheme="minorHAnsi" w:hAnsiTheme="minorHAnsi" w:cstheme="minorHAnsi"/>
          <w:sz w:val="22"/>
          <w:szCs w:val="22"/>
        </w:rPr>
        <w:t xml:space="preserve"> </w:t>
      </w:r>
      <w:r w:rsidR="00EF7A04" w:rsidRPr="00D83652">
        <w:rPr>
          <w:rFonts w:asciiTheme="minorHAnsi" w:hAnsiTheme="minorHAnsi" w:cstheme="minorHAnsi"/>
          <w:sz w:val="22"/>
          <w:szCs w:val="22"/>
        </w:rPr>
        <w:t>3</w:t>
      </w:r>
      <w:r w:rsidR="00916027" w:rsidRPr="00D83652">
        <w:rPr>
          <w:rFonts w:asciiTheme="minorHAnsi" w:hAnsiTheme="minorHAnsi" w:cstheme="minorHAnsi"/>
          <w:sz w:val="22"/>
          <w:szCs w:val="22"/>
        </w:rPr>
        <w:t xml:space="preserve"> i arbete, </w:t>
      </w:r>
      <w:r w:rsidR="00EF7A04" w:rsidRPr="00D83652">
        <w:rPr>
          <w:rFonts w:asciiTheme="minorHAnsi" w:hAnsiTheme="minorHAnsi" w:cstheme="minorHAnsi"/>
          <w:sz w:val="22"/>
          <w:szCs w:val="22"/>
        </w:rPr>
        <w:t>3</w:t>
      </w:r>
      <w:r w:rsidR="00553DE1" w:rsidRPr="00D83652">
        <w:rPr>
          <w:rFonts w:asciiTheme="minorHAnsi" w:hAnsiTheme="minorHAnsi" w:cstheme="minorHAnsi"/>
          <w:sz w:val="22"/>
          <w:szCs w:val="22"/>
        </w:rPr>
        <w:t xml:space="preserve"> arbetslösa,</w:t>
      </w:r>
      <w:r w:rsidR="003419E0" w:rsidRPr="00D83652">
        <w:rPr>
          <w:rFonts w:asciiTheme="minorHAnsi" w:hAnsiTheme="minorHAnsi" w:cstheme="minorHAnsi"/>
          <w:sz w:val="22"/>
          <w:szCs w:val="22"/>
        </w:rPr>
        <w:t xml:space="preserve"> </w:t>
      </w:r>
      <w:r w:rsidR="00EF7A04" w:rsidRPr="00D83652">
        <w:rPr>
          <w:rFonts w:asciiTheme="minorHAnsi" w:hAnsiTheme="minorHAnsi" w:cstheme="minorHAnsi"/>
          <w:sz w:val="22"/>
          <w:szCs w:val="22"/>
        </w:rPr>
        <w:t>8</w:t>
      </w:r>
      <w:r w:rsidR="00553DE1" w:rsidRPr="00D83652">
        <w:rPr>
          <w:rFonts w:asciiTheme="minorHAnsi" w:hAnsiTheme="minorHAnsi" w:cstheme="minorHAnsi"/>
          <w:sz w:val="22"/>
          <w:szCs w:val="22"/>
        </w:rPr>
        <w:t xml:space="preserve"> pågående projektdeltagande</w:t>
      </w:r>
      <w:r w:rsidR="003C5D67" w:rsidRPr="00D83652">
        <w:rPr>
          <w:rFonts w:asciiTheme="minorHAnsi" w:hAnsiTheme="minorHAnsi" w:cstheme="minorHAnsi"/>
          <w:sz w:val="22"/>
          <w:szCs w:val="22"/>
        </w:rPr>
        <w:t xml:space="preserve">, </w:t>
      </w:r>
      <w:r w:rsidR="00EF7A04" w:rsidRPr="00D83652">
        <w:rPr>
          <w:rFonts w:asciiTheme="minorHAnsi" w:hAnsiTheme="minorHAnsi" w:cstheme="minorHAnsi"/>
          <w:sz w:val="22"/>
          <w:szCs w:val="22"/>
        </w:rPr>
        <w:t>2 utanför arbetskraften</w:t>
      </w:r>
      <w:r w:rsidR="002E0A63" w:rsidRPr="00D83652">
        <w:rPr>
          <w:rFonts w:asciiTheme="minorHAnsi" w:hAnsiTheme="minorHAnsi" w:cstheme="minorHAnsi"/>
          <w:sz w:val="22"/>
          <w:szCs w:val="22"/>
        </w:rPr>
        <w:t xml:space="preserve">, </w:t>
      </w:r>
      <w:r w:rsidR="00D83652" w:rsidRPr="00D83652">
        <w:rPr>
          <w:rFonts w:asciiTheme="minorHAnsi" w:hAnsiTheme="minorHAnsi" w:cstheme="minorHAnsi"/>
          <w:sz w:val="22"/>
          <w:szCs w:val="22"/>
        </w:rPr>
        <w:t xml:space="preserve">1 ej längre arbetssökande, 1 i sysselsättningsfrämjande utbildning </w:t>
      </w:r>
      <w:r w:rsidR="003C5D67" w:rsidRPr="00D83652">
        <w:rPr>
          <w:rFonts w:asciiTheme="minorHAnsi" w:hAnsiTheme="minorHAnsi" w:cstheme="minorHAnsi"/>
          <w:sz w:val="22"/>
          <w:szCs w:val="22"/>
        </w:rPr>
        <w:t xml:space="preserve">och </w:t>
      </w:r>
      <w:r w:rsidR="00EF7A04" w:rsidRPr="00D83652">
        <w:rPr>
          <w:rFonts w:asciiTheme="minorHAnsi" w:hAnsiTheme="minorHAnsi" w:cstheme="minorHAnsi"/>
          <w:sz w:val="22"/>
          <w:szCs w:val="22"/>
        </w:rPr>
        <w:t>1</w:t>
      </w:r>
      <w:r w:rsidR="003419E0" w:rsidRPr="00D83652">
        <w:rPr>
          <w:rFonts w:asciiTheme="minorHAnsi" w:hAnsiTheme="minorHAnsi" w:cstheme="minorHAnsi"/>
          <w:sz w:val="22"/>
          <w:szCs w:val="22"/>
        </w:rPr>
        <w:t xml:space="preserve"> förslag om eller under utredning</w:t>
      </w:r>
      <w:r w:rsidR="003C5D67" w:rsidRPr="00D83652">
        <w:rPr>
          <w:rFonts w:asciiTheme="minorHAnsi" w:hAnsiTheme="minorHAnsi" w:cstheme="minorHAnsi"/>
          <w:sz w:val="22"/>
          <w:szCs w:val="22"/>
        </w:rPr>
        <w:t>.</w:t>
      </w:r>
    </w:p>
    <w:bookmarkEnd w:id="31"/>
    <w:p w14:paraId="262D1A26" w14:textId="29CA8FA4" w:rsidR="0047604F" w:rsidRPr="00960DA4" w:rsidRDefault="0047604F" w:rsidP="00754655">
      <w:pPr>
        <w:jc w:val="both"/>
        <w:rPr>
          <w:rFonts w:asciiTheme="minorHAnsi" w:hAnsiTheme="minorHAnsi" w:cstheme="minorHAnsi"/>
          <w:sz w:val="22"/>
          <w:szCs w:val="22"/>
          <w:highlight w:val="yellow"/>
        </w:rPr>
      </w:pPr>
    </w:p>
    <w:p w14:paraId="5AF5460B" w14:textId="59B1E968" w:rsidR="0047604F" w:rsidRPr="00D83652" w:rsidRDefault="0047604F" w:rsidP="00754655">
      <w:pPr>
        <w:jc w:val="both"/>
        <w:rPr>
          <w:rFonts w:asciiTheme="minorHAnsi" w:hAnsiTheme="minorHAnsi" w:cstheme="minorHAnsi"/>
          <w:i/>
          <w:iCs/>
          <w:sz w:val="22"/>
          <w:szCs w:val="22"/>
        </w:rPr>
      </w:pPr>
      <w:bookmarkStart w:id="32" w:name="_Hlk123031530"/>
      <w:bookmarkStart w:id="33" w:name="_Hlk123814617"/>
      <w:r w:rsidRPr="00D83652">
        <w:rPr>
          <w:rFonts w:asciiTheme="minorHAnsi" w:hAnsiTheme="minorHAnsi" w:cstheme="minorHAnsi"/>
          <w:i/>
          <w:iCs/>
          <w:sz w:val="22"/>
          <w:szCs w:val="22"/>
        </w:rPr>
        <w:t>Björkkö Ab:s projekt</w:t>
      </w:r>
    </w:p>
    <w:p w14:paraId="2F593D17" w14:textId="77777777" w:rsidR="0047604F" w:rsidRPr="00D83652" w:rsidRDefault="0047604F" w:rsidP="0047604F">
      <w:pPr>
        <w:jc w:val="both"/>
        <w:rPr>
          <w:rFonts w:asciiTheme="minorHAnsi" w:hAnsiTheme="minorHAnsi" w:cstheme="minorHAnsi"/>
          <w:sz w:val="22"/>
          <w:szCs w:val="22"/>
          <w:lang w:val="sv-FI"/>
        </w:rPr>
      </w:pPr>
      <w:r w:rsidRPr="00D83652">
        <w:rPr>
          <w:rFonts w:asciiTheme="minorHAnsi" w:hAnsiTheme="minorHAnsi" w:cstheme="minorHAnsi"/>
          <w:sz w:val="22"/>
          <w:szCs w:val="22"/>
        </w:rPr>
        <w:t>Björkkö Ab:s sysselsättningsprojekt kan ha maximalt 10 deltagare</w:t>
      </w:r>
      <w:bookmarkEnd w:id="32"/>
      <w:r w:rsidRPr="00D83652">
        <w:rPr>
          <w:rFonts w:asciiTheme="minorHAnsi" w:hAnsiTheme="minorHAnsi" w:cstheme="minorHAnsi"/>
          <w:sz w:val="22"/>
          <w:szCs w:val="22"/>
        </w:rPr>
        <w:t xml:space="preserve"> och erbjuder handledd utbildning för i huvudsak långtidsarbetslösa som behöver stödinsatser för att komma ut på arbetsmarknaden eller för att få en utbildningsplats. </w:t>
      </w:r>
      <w:r w:rsidRPr="00D83652">
        <w:rPr>
          <w:rFonts w:asciiTheme="minorHAnsi" w:hAnsiTheme="minorHAnsi" w:cstheme="minorHAnsi"/>
          <w:sz w:val="22"/>
          <w:szCs w:val="22"/>
          <w:lang w:val="sv-FI"/>
        </w:rPr>
        <w:t>Deltagarna kan enligt sin individuella plan erbjudas både teoretiska kurser och arbetspraktik. Arbetspraktiken kan erbjudas av en tredje part. En deltagare ska kunna delta i projektet i en till sex månader i handledd utbildning om det inte föreligger särskilda behov som talar för en längre tid än sex månader.</w:t>
      </w:r>
    </w:p>
    <w:p w14:paraId="19542D20" w14:textId="5632271E" w:rsidR="0047604F" w:rsidRPr="00D83652" w:rsidRDefault="0047604F" w:rsidP="00754655">
      <w:pPr>
        <w:jc w:val="both"/>
        <w:rPr>
          <w:rFonts w:asciiTheme="minorHAnsi" w:hAnsiTheme="minorHAnsi" w:cstheme="minorHAnsi"/>
          <w:sz w:val="22"/>
          <w:szCs w:val="22"/>
          <w:lang w:val="sv-FI"/>
        </w:rPr>
      </w:pPr>
    </w:p>
    <w:p w14:paraId="6F0D48CB" w14:textId="0524A7A1" w:rsidR="00915785" w:rsidRPr="0023668E" w:rsidRDefault="00D83652" w:rsidP="00AF4A60">
      <w:pPr>
        <w:jc w:val="both"/>
        <w:rPr>
          <w:rFonts w:asciiTheme="minorHAnsi" w:hAnsiTheme="minorHAnsi" w:cstheme="minorHAnsi"/>
          <w:sz w:val="22"/>
          <w:szCs w:val="22"/>
          <w:lang w:val="sv-FI"/>
        </w:rPr>
      </w:pPr>
      <w:bookmarkStart w:id="34" w:name="_Hlk123031603"/>
      <w:r>
        <w:rPr>
          <w:rFonts w:asciiTheme="minorHAnsi" w:hAnsiTheme="minorHAnsi" w:cstheme="minorHAnsi"/>
          <w:sz w:val="22"/>
          <w:szCs w:val="22"/>
          <w:lang w:val="sv-FI"/>
        </w:rPr>
        <w:t xml:space="preserve">Totalt var det 10 deltagare 2022. </w:t>
      </w:r>
      <w:bookmarkEnd w:id="29"/>
      <w:r>
        <w:rPr>
          <w:rFonts w:asciiTheme="minorHAnsi" w:hAnsiTheme="minorHAnsi" w:cstheme="minorHAnsi"/>
          <w:sz w:val="22"/>
          <w:szCs w:val="22"/>
          <w:lang w:val="sv-FI"/>
        </w:rPr>
        <w:t>2 slutförde utbildningen, 2 avbröt då de fick arbete, 1 avbröt på grund av värnplikt, 1 avbröt på grund av föräldraledighet, 1 avbröt av personliga skäl och 2 pågående projektdeltagare. Status 1.1.2023 4 arbetslösa, 2 i arbete, 1 föräldraledig och 3 deltar fortfarande i projektet.</w:t>
      </w:r>
    </w:p>
    <w:bookmarkEnd w:id="33"/>
    <w:bookmarkEnd w:id="34"/>
    <w:p w14:paraId="0EA2A161" w14:textId="77777777" w:rsidR="0073579C" w:rsidRPr="00CC30EF" w:rsidRDefault="0073579C" w:rsidP="00AF4A60">
      <w:pPr>
        <w:jc w:val="both"/>
        <w:rPr>
          <w:rFonts w:asciiTheme="minorHAnsi" w:hAnsiTheme="minorHAnsi"/>
          <w:sz w:val="22"/>
          <w:szCs w:val="22"/>
        </w:rPr>
      </w:pPr>
    </w:p>
    <w:p w14:paraId="2B09BACF" w14:textId="77777777" w:rsidR="0047463A" w:rsidRPr="00CC30EF" w:rsidRDefault="0047463A" w:rsidP="0047463A">
      <w:pPr>
        <w:jc w:val="both"/>
        <w:rPr>
          <w:rFonts w:asciiTheme="minorHAnsi" w:hAnsiTheme="minorHAnsi"/>
          <w:i/>
          <w:sz w:val="22"/>
          <w:szCs w:val="22"/>
        </w:rPr>
      </w:pPr>
      <w:bookmarkStart w:id="35" w:name="_Hlk63077562"/>
      <w:r w:rsidRPr="00CC30EF">
        <w:rPr>
          <w:rFonts w:asciiTheme="minorHAnsi" w:hAnsiTheme="minorHAnsi"/>
          <w:i/>
          <w:sz w:val="22"/>
          <w:szCs w:val="22"/>
        </w:rPr>
        <w:t>Studievägledning</w:t>
      </w:r>
    </w:p>
    <w:p w14:paraId="2F50510C" w14:textId="679E4734" w:rsidR="0047463A" w:rsidRPr="00CC30EF" w:rsidRDefault="003405B8" w:rsidP="0047463A">
      <w:pPr>
        <w:jc w:val="both"/>
        <w:rPr>
          <w:rFonts w:asciiTheme="minorHAnsi" w:hAnsiTheme="minorHAnsi"/>
          <w:sz w:val="22"/>
          <w:szCs w:val="22"/>
        </w:rPr>
      </w:pPr>
      <w:bookmarkStart w:id="36" w:name="_Hlk505074890"/>
      <w:r>
        <w:rPr>
          <w:rFonts w:asciiTheme="minorHAnsi" w:hAnsiTheme="minorHAnsi"/>
          <w:sz w:val="22"/>
          <w:szCs w:val="22"/>
        </w:rPr>
        <w:t>AMS</w:t>
      </w:r>
      <w:r w:rsidR="0047463A" w:rsidRPr="00CC30EF">
        <w:rPr>
          <w:rFonts w:asciiTheme="minorHAnsi" w:hAnsiTheme="minorHAnsi"/>
          <w:sz w:val="22"/>
          <w:szCs w:val="22"/>
        </w:rPr>
        <w:t xml:space="preserve"> köper studievägledningstjänster av Ålands gymnasium för att kunna erbjuda arbetssökande kunder studievägledning. </w:t>
      </w:r>
      <w:bookmarkStart w:id="37" w:name="_Hlk1123248"/>
      <w:r w:rsidR="0047463A" w:rsidRPr="00C24965">
        <w:rPr>
          <w:rFonts w:asciiTheme="minorHAnsi" w:hAnsiTheme="minorHAnsi"/>
          <w:sz w:val="22"/>
          <w:szCs w:val="22"/>
        </w:rPr>
        <w:t>Under 20</w:t>
      </w:r>
      <w:r w:rsidR="004440DA">
        <w:rPr>
          <w:rFonts w:asciiTheme="minorHAnsi" w:hAnsiTheme="minorHAnsi"/>
          <w:sz w:val="22"/>
          <w:szCs w:val="22"/>
        </w:rPr>
        <w:t>2</w:t>
      </w:r>
      <w:r w:rsidR="00BE01D5">
        <w:rPr>
          <w:rFonts w:asciiTheme="minorHAnsi" w:hAnsiTheme="minorHAnsi"/>
          <w:sz w:val="22"/>
          <w:szCs w:val="22"/>
        </w:rPr>
        <w:t>2</w:t>
      </w:r>
      <w:r w:rsidR="0047463A" w:rsidRPr="00C24965">
        <w:rPr>
          <w:rFonts w:asciiTheme="minorHAnsi" w:hAnsiTheme="minorHAnsi"/>
          <w:sz w:val="22"/>
          <w:szCs w:val="22"/>
        </w:rPr>
        <w:t xml:space="preserve"> </w:t>
      </w:r>
      <w:r w:rsidR="004824AF" w:rsidRPr="00C24965">
        <w:rPr>
          <w:rFonts w:asciiTheme="minorHAnsi" w:hAnsiTheme="minorHAnsi"/>
          <w:sz w:val="22"/>
          <w:szCs w:val="22"/>
        </w:rPr>
        <w:t>genomfördes</w:t>
      </w:r>
      <w:r w:rsidR="00EF743D">
        <w:rPr>
          <w:rFonts w:asciiTheme="minorHAnsi" w:hAnsiTheme="minorHAnsi"/>
          <w:sz w:val="22"/>
          <w:szCs w:val="22"/>
        </w:rPr>
        <w:t xml:space="preserve"> </w:t>
      </w:r>
      <w:r w:rsidR="0058000B">
        <w:rPr>
          <w:rFonts w:asciiTheme="minorHAnsi" w:hAnsiTheme="minorHAnsi"/>
          <w:sz w:val="22"/>
          <w:szCs w:val="22"/>
        </w:rPr>
        <w:t>129 studievägledningstillfällen</w:t>
      </w:r>
      <w:r w:rsidR="00443DEE" w:rsidRPr="00C24965">
        <w:rPr>
          <w:rFonts w:asciiTheme="minorHAnsi" w:hAnsiTheme="minorHAnsi"/>
          <w:sz w:val="22"/>
          <w:szCs w:val="22"/>
        </w:rPr>
        <w:t xml:space="preserve"> (</w:t>
      </w:r>
      <w:r w:rsidR="00BE01D5">
        <w:rPr>
          <w:rFonts w:asciiTheme="minorHAnsi" w:hAnsiTheme="minorHAnsi"/>
          <w:sz w:val="22"/>
          <w:szCs w:val="22"/>
        </w:rPr>
        <w:t>121</w:t>
      </w:r>
      <w:r w:rsidR="00725539" w:rsidRPr="00C24965">
        <w:rPr>
          <w:rFonts w:asciiTheme="minorHAnsi" w:hAnsiTheme="minorHAnsi"/>
          <w:sz w:val="22"/>
          <w:szCs w:val="22"/>
        </w:rPr>
        <w:t>,</w:t>
      </w:r>
      <w:r w:rsidR="00C65B63" w:rsidRPr="00C24965">
        <w:rPr>
          <w:rFonts w:asciiTheme="minorHAnsi" w:hAnsiTheme="minorHAnsi"/>
          <w:sz w:val="22"/>
          <w:szCs w:val="22"/>
        </w:rPr>
        <w:t xml:space="preserve"> 20</w:t>
      </w:r>
      <w:r w:rsidR="00511C82">
        <w:rPr>
          <w:rFonts w:asciiTheme="minorHAnsi" w:hAnsiTheme="minorHAnsi"/>
          <w:sz w:val="22"/>
          <w:szCs w:val="22"/>
        </w:rPr>
        <w:t>2</w:t>
      </w:r>
      <w:r w:rsidR="00BE01D5">
        <w:rPr>
          <w:rFonts w:asciiTheme="minorHAnsi" w:hAnsiTheme="minorHAnsi"/>
          <w:sz w:val="22"/>
          <w:szCs w:val="22"/>
        </w:rPr>
        <w:t>1</w:t>
      </w:r>
      <w:r w:rsidR="00443DEE" w:rsidRPr="00EF743D">
        <w:rPr>
          <w:rFonts w:asciiTheme="minorHAnsi" w:hAnsiTheme="minorHAnsi"/>
          <w:sz w:val="22"/>
          <w:szCs w:val="22"/>
        </w:rPr>
        <w:t>)</w:t>
      </w:r>
      <w:r w:rsidR="006F29C0" w:rsidRPr="00EF743D">
        <w:rPr>
          <w:rFonts w:asciiTheme="minorHAnsi" w:hAnsiTheme="minorHAnsi"/>
          <w:sz w:val="22"/>
          <w:szCs w:val="22"/>
        </w:rPr>
        <w:t>, vilket är ett rekord</w:t>
      </w:r>
      <w:r w:rsidR="0047463A" w:rsidRPr="00EF743D">
        <w:rPr>
          <w:rFonts w:asciiTheme="minorHAnsi" w:hAnsiTheme="minorHAnsi"/>
          <w:sz w:val="22"/>
          <w:szCs w:val="22"/>
        </w:rPr>
        <w:t>.</w:t>
      </w:r>
      <w:bookmarkEnd w:id="37"/>
      <w:r w:rsidR="0047463A" w:rsidRPr="00EF743D">
        <w:rPr>
          <w:rFonts w:asciiTheme="minorHAnsi" w:hAnsiTheme="minorHAnsi"/>
          <w:sz w:val="22"/>
          <w:szCs w:val="22"/>
        </w:rPr>
        <w:t xml:space="preserve"> I de flesta</w:t>
      </w:r>
      <w:r w:rsidR="0047463A" w:rsidRPr="00CC30EF">
        <w:rPr>
          <w:rFonts w:asciiTheme="minorHAnsi" w:hAnsiTheme="minorHAnsi"/>
          <w:sz w:val="22"/>
          <w:szCs w:val="22"/>
        </w:rPr>
        <w:t xml:space="preserve"> fall</w:t>
      </w:r>
      <w:r w:rsidR="004824AF">
        <w:rPr>
          <w:rFonts w:asciiTheme="minorHAnsi" w:hAnsiTheme="minorHAnsi"/>
          <w:sz w:val="22"/>
          <w:szCs w:val="22"/>
        </w:rPr>
        <w:t>en</w:t>
      </w:r>
      <w:r w:rsidR="0047463A" w:rsidRPr="00CC30EF">
        <w:rPr>
          <w:rFonts w:asciiTheme="minorHAnsi" w:hAnsiTheme="minorHAnsi"/>
          <w:sz w:val="22"/>
          <w:szCs w:val="22"/>
        </w:rPr>
        <w:t xml:space="preserve"> </w:t>
      </w:r>
      <w:r w:rsidR="004824AF">
        <w:rPr>
          <w:rFonts w:asciiTheme="minorHAnsi" w:hAnsiTheme="minorHAnsi"/>
          <w:sz w:val="22"/>
          <w:szCs w:val="22"/>
        </w:rPr>
        <w:t xml:space="preserve">har vägledningen varit inriktad på </w:t>
      </w:r>
      <w:r w:rsidR="0047463A" w:rsidRPr="00CC30EF">
        <w:rPr>
          <w:rFonts w:asciiTheme="minorHAnsi" w:hAnsiTheme="minorHAnsi"/>
          <w:sz w:val="22"/>
          <w:szCs w:val="22"/>
        </w:rPr>
        <w:t xml:space="preserve">att informera om </w:t>
      </w:r>
      <w:r w:rsidR="004824AF">
        <w:rPr>
          <w:rFonts w:asciiTheme="minorHAnsi" w:hAnsiTheme="minorHAnsi"/>
          <w:sz w:val="22"/>
          <w:szCs w:val="22"/>
        </w:rPr>
        <w:t>vilka alternativ som erbjuds</w:t>
      </w:r>
      <w:r w:rsidR="0047463A" w:rsidRPr="00CC30EF">
        <w:rPr>
          <w:rFonts w:asciiTheme="minorHAnsi" w:hAnsiTheme="minorHAnsi"/>
          <w:sz w:val="22"/>
          <w:szCs w:val="22"/>
        </w:rPr>
        <w:t>, vilket utbud som finns, hur man söker</w:t>
      </w:r>
      <w:r w:rsidR="004824AF">
        <w:rPr>
          <w:rFonts w:asciiTheme="minorHAnsi" w:hAnsiTheme="minorHAnsi"/>
          <w:sz w:val="22"/>
          <w:szCs w:val="22"/>
        </w:rPr>
        <w:t xml:space="preserve"> in</w:t>
      </w:r>
      <w:r w:rsidR="0047463A" w:rsidRPr="00CC30EF">
        <w:rPr>
          <w:rFonts w:asciiTheme="minorHAnsi" w:hAnsiTheme="minorHAnsi"/>
          <w:sz w:val="22"/>
          <w:szCs w:val="22"/>
        </w:rPr>
        <w:t xml:space="preserve"> </w:t>
      </w:r>
      <w:r w:rsidR="004824AF">
        <w:rPr>
          <w:rFonts w:asciiTheme="minorHAnsi" w:hAnsiTheme="minorHAnsi"/>
          <w:sz w:val="22"/>
          <w:szCs w:val="22"/>
        </w:rPr>
        <w:t>till utbildning</w:t>
      </w:r>
      <w:r w:rsidR="00764F70">
        <w:rPr>
          <w:rFonts w:asciiTheme="minorHAnsi" w:hAnsiTheme="minorHAnsi"/>
          <w:sz w:val="22"/>
          <w:szCs w:val="22"/>
        </w:rPr>
        <w:t>,</w:t>
      </w:r>
      <w:r w:rsidR="0047463A" w:rsidRPr="00CC30EF">
        <w:rPr>
          <w:rFonts w:asciiTheme="minorHAnsi" w:hAnsiTheme="minorHAnsi"/>
          <w:sz w:val="22"/>
          <w:szCs w:val="22"/>
        </w:rPr>
        <w:t xml:space="preserve"> vilka behörigheter som krävs</w:t>
      </w:r>
      <w:r w:rsidR="00764F70">
        <w:rPr>
          <w:rFonts w:asciiTheme="minorHAnsi" w:hAnsiTheme="minorHAnsi"/>
          <w:sz w:val="22"/>
          <w:szCs w:val="22"/>
        </w:rPr>
        <w:t xml:space="preserve"> samt hjälp med cv och arbetsansökan</w:t>
      </w:r>
      <w:r w:rsidR="0047463A" w:rsidRPr="00CC30EF">
        <w:rPr>
          <w:rFonts w:asciiTheme="minorHAnsi" w:hAnsiTheme="minorHAnsi"/>
          <w:sz w:val="22"/>
          <w:szCs w:val="22"/>
        </w:rPr>
        <w:t>.</w:t>
      </w:r>
    </w:p>
    <w:bookmarkEnd w:id="36"/>
    <w:p w14:paraId="3741F587" w14:textId="3FCE2151" w:rsidR="00F77C1D" w:rsidRDefault="00F77C1D" w:rsidP="00AF4A60">
      <w:pPr>
        <w:jc w:val="both"/>
        <w:rPr>
          <w:rFonts w:asciiTheme="minorHAnsi" w:hAnsiTheme="minorHAnsi"/>
          <w:sz w:val="22"/>
          <w:szCs w:val="22"/>
        </w:rPr>
      </w:pPr>
    </w:p>
    <w:p w14:paraId="61E1061A" w14:textId="023CBEF8" w:rsidR="00C05A34" w:rsidRDefault="00C05A34" w:rsidP="00AF4A60">
      <w:pPr>
        <w:jc w:val="both"/>
        <w:rPr>
          <w:rFonts w:asciiTheme="minorHAnsi" w:hAnsiTheme="minorHAnsi"/>
          <w:sz w:val="22"/>
          <w:szCs w:val="22"/>
        </w:rPr>
      </w:pPr>
    </w:p>
    <w:p w14:paraId="6F76E883" w14:textId="2BC1C301" w:rsidR="00C05A34" w:rsidRDefault="00C05A34" w:rsidP="00AF4A60">
      <w:pPr>
        <w:jc w:val="both"/>
        <w:rPr>
          <w:rFonts w:asciiTheme="minorHAnsi" w:hAnsiTheme="minorHAnsi"/>
          <w:sz w:val="22"/>
          <w:szCs w:val="22"/>
        </w:rPr>
      </w:pPr>
    </w:p>
    <w:p w14:paraId="4362C392" w14:textId="77777777" w:rsidR="00C05A34" w:rsidRPr="00CC30EF" w:rsidRDefault="00C05A34" w:rsidP="00AF4A60">
      <w:pPr>
        <w:jc w:val="both"/>
        <w:rPr>
          <w:rFonts w:asciiTheme="minorHAnsi" w:hAnsiTheme="minorHAnsi"/>
          <w:sz w:val="22"/>
          <w:szCs w:val="22"/>
        </w:rPr>
      </w:pPr>
    </w:p>
    <w:bookmarkEnd w:id="8"/>
    <w:bookmarkEnd w:id="35"/>
    <w:p w14:paraId="78751069" w14:textId="77777777" w:rsidR="00631D15" w:rsidRPr="00CC30EF" w:rsidRDefault="00631D15" w:rsidP="00631D15">
      <w:pPr>
        <w:jc w:val="both"/>
        <w:rPr>
          <w:rFonts w:asciiTheme="minorHAnsi" w:hAnsiTheme="minorHAnsi"/>
          <w:sz w:val="22"/>
          <w:szCs w:val="22"/>
        </w:rPr>
      </w:pPr>
    </w:p>
    <w:p w14:paraId="3E037A37" w14:textId="77777777" w:rsidR="00631D15" w:rsidRPr="00CC30EF" w:rsidRDefault="00631D15" w:rsidP="00631D15">
      <w:pPr>
        <w:jc w:val="both"/>
        <w:rPr>
          <w:rFonts w:asciiTheme="minorHAnsi" w:hAnsiTheme="minorHAnsi"/>
          <w:b/>
          <w:iCs/>
          <w:sz w:val="22"/>
          <w:szCs w:val="22"/>
        </w:rPr>
      </w:pPr>
      <w:bookmarkStart w:id="38" w:name="_Hlk1127247"/>
      <w:bookmarkStart w:id="39" w:name="_Hlk28684138"/>
      <w:r w:rsidRPr="00CC30EF">
        <w:rPr>
          <w:rFonts w:asciiTheme="minorHAnsi" w:hAnsiTheme="minorHAnsi"/>
          <w:b/>
          <w:iCs/>
          <w:sz w:val="22"/>
          <w:szCs w:val="22"/>
        </w:rPr>
        <w:lastRenderedPageBreak/>
        <w:t>REKRYTERING AV ARBETSKRAFT</w:t>
      </w:r>
      <w:r w:rsidR="000578D8">
        <w:rPr>
          <w:rFonts w:asciiTheme="minorHAnsi" w:hAnsiTheme="minorHAnsi"/>
          <w:b/>
          <w:iCs/>
          <w:sz w:val="22"/>
          <w:szCs w:val="22"/>
        </w:rPr>
        <w:t xml:space="preserve"> UTANFÖR ÅLAND</w:t>
      </w:r>
    </w:p>
    <w:p w14:paraId="26746361" w14:textId="77777777" w:rsidR="00631D15" w:rsidRPr="00CC30EF" w:rsidRDefault="00631D15" w:rsidP="00631D15">
      <w:pPr>
        <w:jc w:val="both"/>
        <w:rPr>
          <w:rFonts w:asciiTheme="minorHAnsi" w:hAnsiTheme="minorHAnsi"/>
          <w:sz w:val="22"/>
          <w:szCs w:val="22"/>
        </w:rPr>
      </w:pPr>
    </w:p>
    <w:p w14:paraId="3657698C" w14:textId="77777777" w:rsidR="007D6407" w:rsidRPr="007D6407" w:rsidRDefault="007D6407" w:rsidP="007D6407">
      <w:pPr>
        <w:jc w:val="both"/>
        <w:rPr>
          <w:rFonts w:asciiTheme="minorHAnsi" w:hAnsiTheme="minorHAnsi"/>
          <w:sz w:val="22"/>
          <w:szCs w:val="22"/>
          <w:lang w:val="sv-FI"/>
        </w:rPr>
      </w:pPr>
      <w:bookmarkStart w:id="40" w:name="_Hlk92453954"/>
      <w:bookmarkEnd w:id="38"/>
      <w:r w:rsidRPr="007D6407">
        <w:rPr>
          <w:rFonts w:asciiTheme="minorHAnsi" w:hAnsiTheme="minorHAnsi"/>
          <w:sz w:val="22"/>
          <w:szCs w:val="22"/>
        </w:rPr>
        <w:t>AMS gör aktiva rekryteringsinsatser utanför Åland genom främst två kanaler: deltagandet i Eures-nätverket (</w:t>
      </w:r>
      <w:proofErr w:type="spellStart"/>
      <w:r w:rsidRPr="007D6407">
        <w:rPr>
          <w:rFonts w:asciiTheme="minorHAnsi" w:hAnsiTheme="minorHAnsi"/>
          <w:sz w:val="22"/>
          <w:szCs w:val="22"/>
        </w:rPr>
        <w:t>European</w:t>
      </w:r>
      <w:proofErr w:type="spellEnd"/>
      <w:r w:rsidRPr="007D6407">
        <w:rPr>
          <w:rFonts w:asciiTheme="minorHAnsi" w:hAnsiTheme="minorHAnsi"/>
          <w:sz w:val="22"/>
          <w:szCs w:val="22"/>
        </w:rPr>
        <w:t xml:space="preserve"> </w:t>
      </w:r>
      <w:proofErr w:type="spellStart"/>
      <w:r w:rsidRPr="007D6407">
        <w:rPr>
          <w:rFonts w:asciiTheme="minorHAnsi" w:hAnsiTheme="minorHAnsi"/>
          <w:sz w:val="22"/>
          <w:szCs w:val="22"/>
        </w:rPr>
        <w:t>Employment</w:t>
      </w:r>
      <w:proofErr w:type="spellEnd"/>
      <w:r w:rsidRPr="007D6407">
        <w:rPr>
          <w:rFonts w:asciiTheme="minorHAnsi" w:hAnsiTheme="minorHAnsi"/>
          <w:sz w:val="22"/>
          <w:szCs w:val="22"/>
        </w:rPr>
        <w:t xml:space="preserve"> Services) och den egna verksamheten Åland Living. Eures är ett gemensamt forum för Europeiska kommissionen, offentliga arbetsförmedlingar i EES-länderna och Schweiz samt andra lokala och regionala organ som berörs av sysselsättningsfrågor. Syftet med Eures-närverket är att främja fria rörligheten av arbetskraft inom det europeiska ekonomiska samarbetsområdet. </w:t>
      </w:r>
      <w:r w:rsidRPr="007D6407">
        <w:rPr>
          <w:rFonts w:asciiTheme="minorHAnsi" w:hAnsiTheme="minorHAnsi"/>
          <w:sz w:val="22"/>
          <w:szCs w:val="22"/>
          <w:lang w:val="sv-FI"/>
        </w:rPr>
        <w:t xml:space="preserve">Åland Living är ett samlingsnamn för verksamheten inom AMS som riktar sig till målgrupper utanför Åland. Åland </w:t>
      </w:r>
      <w:proofErr w:type="spellStart"/>
      <w:r w:rsidRPr="007D6407">
        <w:rPr>
          <w:rFonts w:asciiTheme="minorHAnsi" w:hAnsiTheme="minorHAnsi"/>
          <w:sz w:val="22"/>
          <w:szCs w:val="22"/>
          <w:lang w:val="sv-FI"/>
        </w:rPr>
        <w:t>Livings</w:t>
      </w:r>
      <w:proofErr w:type="spellEnd"/>
      <w:r w:rsidRPr="007D6407">
        <w:rPr>
          <w:rFonts w:asciiTheme="minorHAnsi" w:hAnsiTheme="minorHAnsi"/>
          <w:sz w:val="22"/>
          <w:szCs w:val="22"/>
          <w:lang w:val="sv-FI"/>
        </w:rPr>
        <w:t xml:space="preserve"> övergripande målsättning är att öka rekryteringsunderlaget för det åländska näringslivet. Åland Living upprätthåller webbplatsen alandliving.ax som fungerar som ett uppslagsverk med svar på det mesta en potentiell inflyttare behöver få veta. Åland Living informerar och besvarar flyttfrågor i olika kanaler samt planerar evenemang och informationsmaterial i tätt samarbete med näringsliv och arbetsgivare. I maj deltog Åland Living i Åland 100-organisationens evenemang på Finlandsinstitutet i Stockholm och träffade tillsammans med arbetsgivare ålänningar som studerar i Sverige. Eures Åland och Åland Living har samarbeten med både åländska och utomåländska samarbetspartners i rekryteringsfrågor. Under 2022 har Eures Åland och Åland Living deltagit vid två tillfällen i online-mässan Finland Works.</w:t>
      </w:r>
    </w:p>
    <w:bookmarkEnd w:id="40"/>
    <w:p w14:paraId="6F9680C4" w14:textId="301E2EF8" w:rsidR="007F4A86" w:rsidRPr="007F4A86" w:rsidRDefault="007F4A86" w:rsidP="007F4A86">
      <w:pPr>
        <w:jc w:val="both"/>
        <w:rPr>
          <w:rFonts w:asciiTheme="minorHAnsi" w:hAnsiTheme="minorHAnsi"/>
          <w:sz w:val="22"/>
          <w:szCs w:val="22"/>
          <w:lang w:val="sv-FI"/>
        </w:rPr>
      </w:pPr>
      <w:r w:rsidRPr="007F4A86">
        <w:rPr>
          <w:rFonts w:asciiTheme="minorHAnsi" w:hAnsiTheme="minorHAnsi"/>
          <w:sz w:val="22"/>
          <w:szCs w:val="22"/>
          <w:lang w:val="sv-FI"/>
        </w:rPr>
        <w:t xml:space="preserve"> </w:t>
      </w:r>
    </w:p>
    <w:p w14:paraId="1BCDCDF3" w14:textId="77777777" w:rsidR="0018691D" w:rsidRPr="00CC30EF" w:rsidRDefault="0018691D" w:rsidP="00631D15">
      <w:pPr>
        <w:jc w:val="both"/>
        <w:rPr>
          <w:rFonts w:asciiTheme="minorHAnsi" w:hAnsiTheme="minorHAnsi"/>
          <w:sz w:val="22"/>
          <w:szCs w:val="22"/>
        </w:rPr>
      </w:pPr>
      <w:bookmarkStart w:id="41" w:name="_Hlk123032688"/>
    </w:p>
    <w:p w14:paraId="2FD5C62C" w14:textId="77777777" w:rsidR="00631D15" w:rsidRPr="00CC30EF" w:rsidRDefault="00631D15" w:rsidP="00631D15">
      <w:pPr>
        <w:jc w:val="both"/>
        <w:rPr>
          <w:rFonts w:asciiTheme="minorHAnsi" w:hAnsiTheme="minorHAnsi"/>
          <w:b/>
          <w:sz w:val="22"/>
          <w:szCs w:val="22"/>
        </w:rPr>
      </w:pPr>
      <w:bookmarkStart w:id="42" w:name="_Hlk1127662"/>
      <w:r w:rsidRPr="00CC30EF">
        <w:rPr>
          <w:rFonts w:asciiTheme="minorHAnsi" w:hAnsiTheme="minorHAnsi"/>
          <w:b/>
          <w:sz w:val="22"/>
          <w:szCs w:val="22"/>
        </w:rPr>
        <w:t>PRAKTIK</w:t>
      </w:r>
      <w:r w:rsidR="0036126B">
        <w:rPr>
          <w:rFonts w:asciiTheme="minorHAnsi" w:hAnsiTheme="minorHAnsi"/>
          <w:b/>
          <w:sz w:val="22"/>
          <w:szCs w:val="22"/>
        </w:rPr>
        <w:t xml:space="preserve"> FÖR HÖGSKOLESTUDERANDE</w:t>
      </w:r>
      <w:r w:rsidRPr="00CC30EF">
        <w:rPr>
          <w:rFonts w:asciiTheme="minorHAnsi" w:hAnsiTheme="minorHAnsi"/>
          <w:b/>
          <w:sz w:val="22"/>
          <w:szCs w:val="22"/>
        </w:rPr>
        <w:t xml:space="preserve"> </w:t>
      </w:r>
    </w:p>
    <w:p w14:paraId="372046A6" w14:textId="77777777" w:rsidR="00631D15" w:rsidRPr="00CC30EF" w:rsidRDefault="00631D15" w:rsidP="00631D15">
      <w:pPr>
        <w:jc w:val="both"/>
        <w:rPr>
          <w:rFonts w:asciiTheme="minorHAnsi" w:hAnsiTheme="minorHAnsi"/>
          <w:sz w:val="22"/>
          <w:szCs w:val="22"/>
        </w:rPr>
      </w:pPr>
    </w:p>
    <w:bookmarkEnd w:id="42"/>
    <w:p w14:paraId="73C0A61F" w14:textId="060E9383" w:rsidR="007F4A86" w:rsidRPr="007F4A86" w:rsidRDefault="007F4A86" w:rsidP="007F4A86">
      <w:pPr>
        <w:jc w:val="both"/>
        <w:rPr>
          <w:rFonts w:asciiTheme="minorHAnsi" w:hAnsiTheme="minorHAnsi"/>
          <w:sz w:val="22"/>
          <w:szCs w:val="22"/>
          <w:lang w:val="sv-FI"/>
        </w:rPr>
      </w:pPr>
      <w:r w:rsidRPr="007F4A86">
        <w:rPr>
          <w:rFonts w:asciiTheme="minorHAnsi" w:hAnsiTheme="minorHAnsi"/>
          <w:sz w:val="22"/>
          <w:szCs w:val="22"/>
          <w:lang w:val="sv-FI"/>
        </w:rPr>
        <w:t xml:space="preserve">AMS administrerar systemet med högskolepraktikantplatser. Systemet ger studerande i slutskedet av sina studier en möjlighet att knyta värdefulla kontakter på den åländska arbetsmarknaden genom praktik inom sitt utbildningsområde. Praktikanterna anställs av AMS men fullgör sin praktik på valfri åländsk arbetsplats som är intresserad och kan erbjuda praktikuppdrag. Högskolepraktiksystemet är avsett att förhindra kompetensflykt från samt locka ny </w:t>
      </w:r>
      <w:r w:rsidRPr="004A43B8">
        <w:rPr>
          <w:rFonts w:asciiTheme="minorHAnsi" w:hAnsiTheme="minorHAnsi"/>
          <w:sz w:val="22"/>
          <w:szCs w:val="22"/>
          <w:lang w:val="sv-FI"/>
        </w:rPr>
        <w:t xml:space="preserve">arbetskraft till Åland. </w:t>
      </w:r>
      <w:bookmarkStart w:id="43" w:name="_Hlk92454154"/>
      <w:r w:rsidRPr="004A43B8">
        <w:rPr>
          <w:rFonts w:asciiTheme="minorHAnsi" w:hAnsiTheme="minorHAnsi"/>
          <w:sz w:val="22"/>
          <w:szCs w:val="22"/>
          <w:lang w:val="sv-FI"/>
        </w:rPr>
        <w:t>Under 20</w:t>
      </w:r>
      <w:r w:rsidR="0016386C" w:rsidRPr="004A43B8">
        <w:rPr>
          <w:rFonts w:asciiTheme="minorHAnsi" w:hAnsiTheme="minorHAnsi"/>
          <w:sz w:val="22"/>
          <w:szCs w:val="22"/>
          <w:lang w:val="sv-FI"/>
        </w:rPr>
        <w:t>2</w:t>
      </w:r>
      <w:r w:rsidR="004F5977">
        <w:rPr>
          <w:rFonts w:asciiTheme="minorHAnsi" w:hAnsiTheme="minorHAnsi"/>
          <w:sz w:val="22"/>
          <w:szCs w:val="22"/>
          <w:lang w:val="sv-FI"/>
        </w:rPr>
        <w:t>2</w:t>
      </w:r>
      <w:r w:rsidRPr="004A43B8">
        <w:rPr>
          <w:rFonts w:asciiTheme="minorHAnsi" w:hAnsiTheme="minorHAnsi"/>
          <w:sz w:val="22"/>
          <w:szCs w:val="22"/>
          <w:lang w:val="sv-FI"/>
        </w:rPr>
        <w:t xml:space="preserve"> har </w:t>
      </w:r>
      <w:r w:rsidR="007D6407">
        <w:rPr>
          <w:rFonts w:asciiTheme="minorHAnsi" w:hAnsiTheme="minorHAnsi"/>
          <w:sz w:val="22"/>
          <w:szCs w:val="22"/>
          <w:lang w:val="sv-FI"/>
        </w:rPr>
        <w:t>46</w:t>
      </w:r>
      <w:r w:rsidRPr="004A43B8">
        <w:rPr>
          <w:rFonts w:asciiTheme="minorHAnsi" w:hAnsiTheme="minorHAnsi"/>
          <w:sz w:val="22"/>
          <w:szCs w:val="22"/>
          <w:lang w:val="sv-FI"/>
        </w:rPr>
        <w:t xml:space="preserve"> (</w:t>
      </w:r>
      <w:r w:rsidR="00AB4492" w:rsidRPr="004A43B8">
        <w:rPr>
          <w:rFonts w:asciiTheme="minorHAnsi" w:hAnsiTheme="minorHAnsi"/>
          <w:sz w:val="22"/>
          <w:szCs w:val="22"/>
          <w:lang w:val="sv-FI"/>
        </w:rPr>
        <w:t>5</w:t>
      </w:r>
      <w:r w:rsidR="004F5977">
        <w:rPr>
          <w:rFonts w:asciiTheme="minorHAnsi" w:hAnsiTheme="minorHAnsi"/>
          <w:sz w:val="22"/>
          <w:szCs w:val="22"/>
          <w:lang w:val="sv-FI"/>
        </w:rPr>
        <w:t>6</w:t>
      </w:r>
      <w:r w:rsidRPr="004A43B8">
        <w:rPr>
          <w:rFonts w:asciiTheme="minorHAnsi" w:hAnsiTheme="minorHAnsi"/>
          <w:sz w:val="22"/>
          <w:szCs w:val="22"/>
          <w:lang w:val="sv-FI"/>
        </w:rPr>
        <w:t>, 20</w:t>
      </w:r>
      <w:r w:rsidR="00AB4492" w:rsidRPr="004A43B8">
        <w:rPr>
          <w:rFonts w:asciiTheme="minorHAnsi" w:hAnsiTheme="minorHAnsi"/>
          <w:sz w:val="22"/>
          <w:szCs w:val="22"/>
          <w:lang w:val="sv-FI"/>
        </w:rPr>
        <w:t>2</w:t>
      </w:r>
      <w:r w:rsidR="004F5977">
        <w:rPr>
          <w:rFonts w:asciiTheme="minorHAnsi" w:hAnsiTheme="minorHAnsi"/>
          <w:sz w:val="22"/>
          <w:szCs w:val="22"/>
          <w:lang w:val="sv-FI"/>
        </w:rPr>
        <w:t>1</w:t>
      </w:r>
      <w:r w:rsidRPr="004A43B8">
        <w:rPr>
          <w:rFonts w:asciiTheme="minorHAnsi" w:hAnsiTheme="minorHAnsi"/>
          <w:sz w:val="22"/>
          <w:szCs w:val="22"/>
          <w:lang w:val="sv-FI"/>
        </w:rPr>
        <w:t xml:space="preserve">) högskolestuderande, </w:t>
      </w:r>
      <w:r w:rsidR="007D6407">
        <w:rPr>
          <w:rFonts w:asciiTheme="minorHAnsi" w:hAnsiTheme="minorHAnsi"/>
          <w:sz w:val="22"/>
          <w:szCs w:val="22"/>
          <w:lang w:val="sv-FI"/>
        </w:rPr>
        <w:t>27</w:t>
      </w:r>
      <w:r w:rsidRPr="004A43B8">
        <w:rPr>
          <w:rFonts w:asciiTheme="minorHAnsi" w:hAnsiTheme="minorHAnsi"/>
          <w:sz w:val="22"/>
          <w:szCs w:val="22"/>
          <w:lang w:val="sv-FI"/>
        </w:rPr>
        <w:t xml:space="preserve"> (</w:t>
      </w:r>
      <w:r w:rsidR="00AB4492" w:rsidRPr="004A43B8">
        <w:rPr>
          <w:rFonts w:asciiTheme="minorHAnsi" w:hAnsiTheme="minorHAnsi"/>
          <w:sz w:val="22"/>
          <w:szCs w:val="22"/>
          <w:lang w:val="sv-FI"/>
        </w:rPr>
        <w:t>3</w:t>
      </w:r>
      <w:r w:rsidR="004F5977">
        <w:rPr>
          <w:rFonts w:asciiTheme="minorHAnsi" w:hAnsiTheme="minorHAnsi"/>
          <w:sz w:val="22"/>
          <w:szCs w:val="22"/>
          <w:lang w:val="sv-FI"/>
        </w:rPr>
        <w:t>6</w:t>
      </w:r>
      <w:r w:rsidRPr="004A43B8">
        <w:rPr>
          <w:rFonts w:asciiTheme="minorHAnsi" w:hAnsiTheme="minorHAnsi"/>
          <w:sz w:val="22"/>
          <w:szCs w:val="22"/>
          <w:lang w:val="sv-FI"/>
        </w:rPr>
        <w:t>, 20</w:t>
      </w:r>
      <w:r w:rsidR="00AB4492" w:rsidRPr="004A43B8">
        <w:rPr>
          <w:rFonts w:asciiTheme="minorHAnsi" w:hAnsiTheme="minorHAnsi"/>
          <w:sz w:val="22"/>
          <w:szCs w:val="22"/>
          <w:lang w:val="sv-FI"/>
        </w:rPr>
        <w:t>2</w:t>
      </w:r>
      <w:r w:rsidR="004F5977">
        <w:rPr>
          <w:rFonts w:asciiTheme="minorHAnsi" w:hAnsiTheme="minorHAnsi"/>
          <w:sz w:val="22"/>
          <w:szCs w:val="22"/>
          <w:lang w:val="sv-FI"/>
        </w:rPr>
        <w:t>1</w:t>
      </w:r>
      <w:r w:rsidRPr="004A43B8">
        <w:rPr>
          <w:rFonts w:asciiTheme="minorHAnsi" w:hAnsiTheme="minorHAnsi"/>
          <w:sz w:val="22"/>
          <w:szCs w:val="22"/>
          <w:lang w:val="sv-FI"/>
        </w:rPr>
        <w:t xml:space="preserve">) kvinnor och </w:t>
      </w:r>
      <w:r w:rsidR="007D6407">
        <w:rPr>
          <w:rFonts w:asciiTheme="minorHAnsi" w:hAnsiTheme="minorHAnsi"/>
          <w:sz w:val="22"/>
          <w:szCs w:val="22"/>
          <w:lang w:val="sv-FI"/>
        </w:rPr>
        <w:t>19</w:t>
      </w:r>
      <w:r w:rsidRPr="004A43B8">
        <w:rPr>
          <w:rFonts w:asciiTheme="minorHAnsi" w:hAnsiTheme="minorHAnsi"/>
          <w:sz w:val="22"/>
          <w:szCs w:val="22"/>
          <w:lang w:val="sv-FI"/>
        </w:rPr>
        <w:t xml:space="preserve"> (</w:t>
      </w:r>
      <w:r w:rsidR="00AB4492" w:rsidRPr="004A43B8">
        <w:rPr>
          <w:rFonts w:asciiTheme="minorHAnsi" w:hAnsiTheme="minorHAnsi"/>
          <w:sz w:val="22"/>
          <w:szCs w:val="22"/>
          <w:lang w:val="sv-FI"/>
        </w:rPr>
        <w:t>20</w:t>
      </w:r>
      <w:r w:rsidRPr="004A43B8">
        <w:rPr>
          <w:rFonts w:asciiTheme="minorHAnsi" w:hAnsiTheme="minorHAnsi"/>
          <w:sz w:val="22"/>
          <w:szCs w:val="22"/>
          <w:lang w:val="sv-FI"/>
        </w:rPr>
        <w:t>, 20</w:t>
      </w:r>
      <w:r w:rsidR="00AB4492" w:rsidRPr="004A43B8">
        <w:rPr>
          <w:rFonts w:asciiTheme="minorHAnsi" w:hAnsiTheme="minorHAnsi"/>
          <w:sz w:val="22"/>
          <w:szCs w:val="22"/>
          <w:lang w:val="sv-FI"/>
        </w:rPr>
        <w:t>2</w:t>
      </w:r>
      <w:r w:rsidR="004F5977">
        <w:rPr>
          <w:rFonts w:asciiTheme="minorHAnsi" w:hAnsiTheme="minorHAnsi"/>
          <w:sz w:val="22"/>
          <w:szCs w:val="22"/>
          <w:lang w:val="sv-FI"/>
        </w:rPr>
        <w:t>1</w:t>
      </w:r>
      <w:r w:rsidRPr="004A43B8">
        <w:rPr>
          <w:rFonts w:asciiTheme="minorHAnsi" w:hAnsiTheme="minorHAnsi"/>
          <w:sz w:val="22"/>
          <w:szCs w:val="22"/>
          <w:lang w:val="sv-FI"/>
        </w:rPr>
        <w:t xml:space="preserve">) män, erhållit praktikplats. </w:t>
      </w:r>
      <w:r w:rsidR="007D6407">
        <w:rPr>
          <w:rFonts w:asciiTheme="minorHAnsi" w:hAnsiTheme="minorHAnsi"/>
          <w:sz w:val="22"/>
          <w:szCs w:val="22"/>
          <w:lang w:val="sv-FI"/>
        </w:rPr>
        <w:t>15</w:t>
      </w:r>
      <w:r w:rsidR="0016386C" w:rsidRPr="004A43B8">
        <w:rPr>
          <w:rFonts w:asciiTheme="minorHAnsi" w:hAnsiTheme="minorHAnsi"/>
          <w:sz w:val="22"/>
          <w:szCs w:val="22"/>
          <w:lang w:val="sv-FI"/>
        </w:rPr>
        <w:t xml:space="preserve"> </w:t>
      </w:r>
      <w:r w:rsidRPr="004A43B8">
        <w:rPr>
          <w:rFonts w:asciiTheme="minorHAnsi" w:hAnsiTheme="minorHAnsi"/>
          <w:sz w:val="22"/>
          <w:szCs w:val="22"/>
          <w:lang w:val="sv-FI"/>
        </w:rPr>
        <w:t>(</w:t>
      </w:r>
      <w:r w:rsidR="004F5977">
        <w:rPr>
          <w:rFonts w:asciiTheme="minorHAnsi" w:hAnsiTheme="minorHAnsi"/>
          <w:sz w:val="22"/>
          <w:szCs w:val="22"/>
          <w:lang w:val="sv-FI"/>
        </w:rPr>
        <w:t>18</w:t>
      </w:r>
      <w:r w:rsidRPr="004A43B8">
        <w:rPr>
          <w:rFonts w:asciiTheme="minorHAnsi" w:hAnsiTheme="minorHAnsi"/>
          <w:sz w:val="22"/>
          <w:szCs w:val="22"/>
          <w:lang w:val="sv-FI"/>
        </w:rPr>
        <w:t>, 20</w:t>
      </w:r>
      <w:r w:rsidR="00AB4492" w:rsidRPr="004A43B8">
        <w:rPr>
          <w:rFonts w:asciiTheme="minorHAnsi" w:hAnsiTheme="minorHAnsi"/>
          <w:sz w:val="22"/>
          <w:szCs w:val="22"/>
          <w:lang w:val="sv-FI"/>
        </w:rPr>
        <w:t>2</w:t>
      </w:r>
      <w:r w:rsidR="004F5977">
        <w:rPr>
          <w:rFonts w:asciiTheme="minorHAnsi" w:hAnsiTheme="minorHAnsi"/>
          <w:sz w:val="22"/>
          <w:szCs w:val="22"/>
          <w:lang w:val="sv-FI"/>
        </w:rPr>
        <w:t>1)</w:t>
      </w:r>
      <w:r w:rsidRPr="004A43B8">
        <w:rPr>
          <w:rFonts w:asciiTheme="minorHAnsi" w:hAnsiTheme="minorHAnsi"/>
          <w:sz w:val="22"/>
          <w:szCs w:val="22"/>
          <w:lang w:val="sv-FI"/>
        </w:rPr>
        <w:t xml:space="preserve"> har gjort sin praktik inom den offentliga sektorn och </w:t>
      </w:r>
      <w:r w:rsidR="007D6407">
        <w:rPr>
          <w:rFonts w:asciiTheme="minorHAnsi" w:hAnsiTheme="minorHAnsi"/>
          <w:sz w:val="22"/>
          <w:szCs w:val="22"/>
          <w:lang w:val="sv-FI"/>
        </w:rPr>
        <w:t>31</w:t>
      </w:r>
      <w:r w:rsidR="0016386C" w:rsidRPr="004A43B8">
        <w:rPr>
          <w:rFonts w:asciiTheme="minorHAnsi" w:hAnsiTheme="minorHAnsi"/>
          <w:sz w:val="22"/>
          <w:szCs w:val="22"/>
          <w:lang w:val="sv-FI"/>
        </w:rPr>
        <w:t xml:space="preserve"> </w:t>
      </w:r>
      <w:r w:rsidRPr="004A43B8">
        <w:rPr>
          <w:rFonts w:asciiTheme="minorHAnsi" w:hAnsiTheme="minorHAnsi"/>
          <w:sz w:val="22"/>
          <w:szCs w:val="22"/>
          <w:lang w:val="sv-FI"/>
        </w:rPr>
        <w:t>(</w:t>
      </w:r>
      <w:r w:rsidR="00AB4492" w:rsidRPr="004A43B8">
        <w:rPr>
          <w:rFonts w:asciiTheme="minorHAnsi" w:hAnsiTheme="minorHAnsi"/>
          <w:sz w:val="22"/>
          <w:szCs w:val="22"/>
          <w:lang w:val="sv-FI"/>
        </w:rPr>
        <w:t>3</w:t>
      </w:r>
      <w:r w:rsidR="004F5977">
        <w:rPr>
          <w:rFonts w:asciiTheme="minorHAnsi" w:hAnsiTheme="minorHAnsi"/>
          <w:sz w:val="22"/>
          <w:szCs w:val="22"/>
          <w:lang w:val="sv-FI"/>
        </w:rPr>
        <w:t>8</w:t>
      </w:r>
      <w:r w:rsidRPr="004A43B8">
        <w:rPr>
          <w:rFonts w:asciiTheme="minorHAnsi" w:hAnsiTheme="minorHAnsi"/>
          <w:sz w:val="22"/>
          <w:szCs w:val="22"/>
          <w:lang w:val="sv-FI"/>
        </w:rPr>
        <w:t>, 20</w:t>
      </w:r>
      <w:r w:rsidR="00AB4492" w:rsidRPr="004A43B8">
        <w:rPr>
          <w:rFonts w:asciiTheme="minorHAnsi" w:hAnsiTheme="minorHAnsi"/>
          <w:sz w:val="22"/>
          <w:szCs w:val="22"/>
          <w:lang w:val="sv-FI"/>
        </w:rPr>
        <w:t>2</w:t>
      </w:r>
      <w:r w:rsidR="004F5977">
        <w:rPr>
          <w:rFonts w:asciiTheme="minorHAnsi" w:hAnsiTheme="minorHAnsi"/>
          <w:sz w:val="22"/>
          <w:szCs w:val="22"/>
          <w:lang w:val="sv-FI"/>
        </w:rPr>
        <w:t>1</w:t>
      </w:r>
      <w:r w:rsidRPr="004A43B8">
        <w:rPr>
          <w:rFonts w:asciiTheme="minorHAnsi" w:hAnsiTheme="minorHAnsi"/>
          <w:sz w:val="22"/>
          <w:szCs w:val="22"/>
          <w:lang w:val="sv-FI"/>
        </w:rPr>
        <w:t>) i näringslivet eller inom tredje sektorn. Systemet är inrättat via ett budgetanslag.</w:t>
      </w:r>
    </w:p>
    <w:bookmarkEnd w:id="41"/>
    <w:bookmarkEnd w:id="43"/>
    <w:p w14:paraId="66009547" w14:textId="77777777" w:rsidR="00225793" w:rsidRPr="00225793" w:rsidRDefault="00225793" w:rsidP="00225793">
      <w:pPr>
        <w:jc w:val="both"/>
        <w:rPr>
          <w:rFonts w:asciiTheme="minorHAnsi" w:hAnsiTheme="minorHAnsi"/>
          <w:sz w:val="22"/>
          <w:szCs w:val="22"/>
          <w:lang w:val="sv-FI"/>
        </w:rPr>
      </w:pPr>
    </w:p>
    <w:bookmarkEnd w:id="39"/>
    <w:p w14:paraId="3F6BAEAB" w14:textId="77777777" w:rsidR="00631D15" w:rsidRPr="00CC30EF" w:rsidRDefault="00631D15" w:rsidP="00631D15">
      <w:pPr>
        <w:jc w:val="both"/>
        <w:rPr>
          <w:rFonts w:asciiTheme="minorHAnsi" w:hAnsiTheme="minorHAnsi"/>
          <w:sz w:val="22"/>
          <w:szCs w:val="22"/>
          <w:lang w:val="sv-FI"/>
        </w:rPr>
      </w:pPr>
    </w:p>
    <w:p w14:paraId="2118A2DA" w14:textId="77777777" w:rsidR="00F64017" w:rsidRDefault="005F6250" w:rsidP="00F64017">
      <w:pPr>
        <w:pStyle w:val="Brdtext"/>
        <w:spacing w:before="0" w:after="0"/>
        <w:rPr>
          <w:rFonts w:asciiTheme="minorHAnsi" w:hAnsiTheme="minorHAnsi"/>
          <w:b/>
          <w:szCs w:val="22"/>
        </w:rPr>
      </w:pPr>
      <w:bookmarkStart w:id="44" w:name="_Hlk1127719"/>
      <w:r w:rsidRPr="00CC30EF">
        <w:rPr>
          <w:rFonts w:asciiTheme="minorHAnsi" w:hAnsiTheme="minorHAnsi"/>
          <w:b/>
          <w:szCs w:val="22"/>
        </w:rPr>
        <w:t>ARBETSPSYKOLOGENS TJÄNSTER</w:t>
      </w:r>
      <w:bookmarkStart w:id="45" w:name="_Hlk505073962"/>
    </w:p>
    <w:p w14:paraId="492C38AC" w14:textId="77777777" w:rsidR="00F64017" w:rsidRDefault="00F64017" w:rsidP="00F64017">
      <w:pPr>
        <w:pStyle w:val="Brdtext"/>
        <w:spacing w:before="0" w:after="0"/>
        <w:rPr>
          <w:rFonts w:asciiTheme="minorHAnsi" w:hAnsiTheme="minorHAnsi"/>
          <w:b/>
          <w:szCs w:val="22"/>
        </w:rPr>
      </w:pPr>
    </w:p>
    <w:p w14:paraId="4086F028" w14:textId="530ACDC0" w:rsidR="00861068" w:rsidRPr="00861068" w:rsidRDefault="005F6250" w:rsidP="00F64017">
      <w:pPr>
        <w:pStyle w:val="Brdtext"/>
        <w:spacing w:before="0" w:after="0"/>
        <w:rPr>
          <w:rFonts w:asciiTheme="minorHAnsi" w:hAnsiTheme="minorHAnsi"/>
          <w:szCs w:val="22"/>
          <w:lang w:val="sv-FI"/>
        </w:rPr>
      </w:pPr>
      <w:bookmarkStart w:id="46" w:name="_Hlk123032921"/>
      <w:r w:rsidRPr="00CC30EF">
        <w:rPr>
          <w:rFonts w:asciiTheme="minorHAnsi" w:hAnsiTheme="minorHAnsi"/>
          <w:szCs w:val="22"/>
        </w:rPr>
        <w:t xml:space="preserve">Arbetspsykologen har </w:t>
      </w:r>
      <w:r w:rsidRPr="005F6D85">
        <w:rPr>
          <w:rFonts w:asciiTheme="minorHAnsi" w:hAnsiTheme="minorHAnsi"/>
          <w:szCs w:val="22"/>
        </w:rPr>
        <w:t xml:space="preserve">haft </w:t>
      </w:r>
      <w:r w:rsidR="0058000B">
        <w:rPr>
          <w:rFonts w:asciiTheme="minorHAnsi" w:hAnsiTheme="minorHAnsi"/>
          <w:szCs w:val="22"/>
        </w:rPr>
        <w:t>55</w:t>
      </w:r>
      <w:r w:rsidR="001A407F">
        <w:rPr>
          <w:rFonts w:asciiTheme="minorHAnsi" w:hAnsiTheme="minorHAnsi"/>
          <w:szCs w:val="22"/>
        </w:rPr>
        <w:t xml:space="preserve"> </w:t>
      </w:r>
      <w:r w:rsidR="005F6D85" w:rsidRPr="005F6D85">
        <w:rPr>
          <w:rFonts w:asciiTheme="minorHAnsi" w:hAnsiTheme="minorHAnsi"/>
          <w:szCs w:val="22"/>
        </w:rPr>
        <w:t>(</w:t>
      </w:r>
      <w:r w:rsidR="00C924D9">
        <w:rPr>
          <w:rFonts w:asciiTheme="minorHAnsi" w:hAnsiTheme="minorHAnsi"/>
          <w:szCs w:val="22"/>
        </w:rPr>
        <w:t>57</w:t>
      </w:r>
      <w:r w:rsidR="00725539">
        <w:rPr>
          <w:rFonts w:asciiTheme="minorHAnsi" w:hAnsiTheme="minorHAnsi"/>
          <w:szCs w:val="22"/>
        </w:rPr>
        <w:t>,</w:t>
      </w:r>
      <w:r w:rsidR="00365A74">
        <w:rPr>
          <w:rFonts w:asciiTheme="minorHAnsi" w:hAnsiTheme="minorHAnsi"/>
          <w:szCs w:val="22"/>
        </w:rPr>
        <w:t xml:space="preserve"> 20</w:t>
      </w:r>
      <w:r w:rsidR="006F29C0">
        <w:rPr>
          <w:rFonts w:asciiTheme="minorHAnsi" w:hAnsiTheme="minorHAnsi"/>
          <w:szCs w:val="22"/>
        </w:rPr>
        <w:t>2</w:t>
      </w:r>
      <w:r w:rsidR="00C924D9">
        <w:rPr>
          <w:rFonts w:asciiTheme="minorHAnsi" w:hAnsiTheme="minorHAnsi"/>
          <w:szCs w:val="22"/>
        </w:rPr>
        <w:t>1</w:t>
      </w:r>
      <w:r w:rsidR="005F6D85" w:rsidRPr="005F6D85">
        <w:rPr>
          <w:rFonts w:asciiTheme="minorHAnsi" w:hAnsiTheme="minorHAnsi"/>
          <w:szCs w:val="22"/>
        </w:rPr>
        <w:t>)</w:t>
      </w:r>
      <w:r w:rsidRPr="005F6D85">
        <w:rPr>
          <w:rFonts w:asciiTheme="minorHAnsi" w:hAnsiTheme="minorHAnsi"/>
          <w:szCs w:val="22"/>
        </w:rPr>
        <w:t xml:space="preserve"> kunder s</w:t>
      </w:r>
      <w:r w:rsidRPr="00CC30EF">
        <w:rPr>
          <w:rFonts w:asciiTheme="minorHAnsi" w:hAnsiTheme="minorHAnsi"/>
          <w:szCs w:val="22"/>
        </w:rPr>
        <w:t xml:space="preserve">om har fått hjälp med yrkesinriktad rehabiliteringsplanering och yrkesplanering. </w:t>
      </w:r>
      <w:bookmarkEnd w:id="44"/>
      <w:bookmarkEnd w:id="46"/>
      <w:r w:rsidRPr="00CC30EF">
        <w:rPr>
          <w:rFonts w:asciiTheme="minorHAnsi" w:hAnsiTheme="minorHAnsi"/>
          <w:szCs w:val="22"/>
        </w:rPr>
        <w:t>Planeringen har gått ut på att söka ny</w:t>
      </w:r>
      <w:r w:rsidR="003054CE">
        <w:rPr>
          <w:rFonts w:asciiTheme="minorHAnsi" w:hAnsiTheme="minorHAnsi"/>
          <w:szCs w:val="22"/>
        </w:rPr>
        <w:t xml:space="preserve"> </w:t>
      </w:r>
      <w:r w:rsidRPr="00CC30EF">
        <w:rPr>
          <w:rFonts w:asciiTheme="minorHAnsi" w:hAnsiTheme="minorHAnsi"/>
          <w:szCs w:val="22"/>
        </w:rPr>
        <w:t xml:space="preserve">inriktning i arbetslivet efter en bedömning av funktionsförmåga. Utredningarna görs i samarbete med nätverket inom hälsovården, socialen, </w:t>
      </w:r>
      <w:r w:rsidR="00F33EE0">
        <w:rPr>
          <w:rFonts w:asciiTheme="minorHAnsi" w:hAnsiTheme="minorHAnsi"/>
          <w:szCs w:val="22"/>
        </w:rPr>
        <w:t>Folkpensionsanstalten (</w:t>
      </w:r>
      <w:r w:rsidRPr="00CC30EF">
        <w:rPr>
          <w:rFonts w:asciiTheme="minorHAnsi" w:hAnsiTheme="minorHAnsi"/>
          <w:szCs w:val="22"/>
        </w:rPr>
        <w:t>FPA</w:t>
      </w:r>
      <w:r w:rsidR="00F33EE0">
        <w:rPr>
          <w:rFonts w:asciiTheme="minorHAnsi" w:hAnsiTheme="minorHAnsi"/>
          <w:szCs w:val="22"/>
        </w:rPr>
        <w:t>)</w:t>
      </w:r>
      <w:r w:rsidRPr="00CC30EF">
        <w:rPr>
          <w:rFonts w:asciiTheme="minorHAnsi" w:hAnsiTheme="minorHAnsi"/>
          <w:szCs w:val="22"/>
        </w:rPr>
        <w:t xml:space="preserve"> och arbetspensionsbolagen. Planeringen resulterar oftast i arbetslösningar, studier, fortsatt rehabilitering eller pension.</w:t>
      </w:r>
      <w:r w:rsidR="00861068">
        <w:rPr>
          <w:rFonts w:asciiTheme="minorHAnsi" w:hAnsiTheme="minorHAnsi"/>
          <w:szCs w:val="22"/>
        </w:rPr>
        <w:t xml:space="preserve"> </w:t>
      </w:r>
      <w:r w:rsidR="00861068" w:rsidRPr="00861068">
        <w:rPr>
          <w:rFonts w:asciiTheme="minorHAnsi" w:hAnsiTheme="minorHAnsi"/>
          <w:szCs w:val="22"/>
          <w:lang w:val="sv-FI"/>
        </w:rPr>
        <w:t>A</w:t>
      </w:r>
      <w:r w:rsidR="00861068">
        <w:rPr>
          <w:rFonts w:asciiTheme="minorHAnsi" w:hAnsiTheme="minorHAnsi"/>
          <w:szCs w:val="22"/>
          <w:lang w:val="sv-FI"/>
        </w:rPr>
        <w:t>MS</w:t>
      </w:r>
      <w:r w:rsidR="00861068" w:rsidRPr="00861068">
        <w:rPr>
          <w:rFonts w:asciiTheme="minorHAnsi" w:hAnsiTheme="minorHAnsi"/>
          <w:szCs w:val="22"/>
          <w:lang w:val="sv-FI"/>
        </w:rPr>
        <w:t xml:space="preserve"> erbjuder från och med 2017 utredningar av funktionsförmåga </w:t>
      </w:r>
      <w:r w:rsidR="00861068">
        <w:rPr>
          <w:rFonts w:asciiTheme="minorHAnsi" w:hAnsiTheme="minorHAnsi"/>
          <w:szCs w:val="22"/>
          <w:lang w:val="sv-FI"/>
        </w:rPr>
        <w:t>för</w:t>
      </w:r>
      <w:r w:rsidR="00861068" w:rsidRPr="00861068">
        <w:rPr>
          <w:rFonts w:asciiTheme="minorHAnsi" w:hAnsiTheme="minorHAnsi"/>
          <w:szCs w:val="22"/>
          <w:lang w:val="sv-FI"/>
        </w:rPr>
        <w:t xml:space="preserve"> personer med annat modersmål</w:t>
      </w:r>
      <w:r w:rsidR="00A62D7D">
        <w:rPr>
          <w:rFonts w:asciiTheme="minorHAnsi" w:hAnsiTheme="minorHAnsi"/>
          <w:szCs w:val="22"/>
          <w:lang w:val="sv-FI"/>
        </w:rPr>
        <w:t xml:space="preserve"> än svenska</w:t>
      </w:r>
      <w:r w:rsidR="00861068" w:rsidRPr="00861068">
        <w:rPr>
          <w:rFonts w:asciiTheme="minorHAnsi" w:hAnsiTheme="minorHAnsi"/>
          <w:szCs w:val="22"/>
          <w:lang w:val="sv-FI"/>
        </w:rPr>
        <w:t xml:space="preserve">. Utredningarna handlar oftast om nedsatt funktionsförmåga och ställningstagande till sjukpension. Utredningen och planeringen utförs med hjälp av tolkservice på kundens modersmål. Den yrkesinriktade rehabiliteringsplaneringen fullföljs i samplanering tillsammans med </w:t>
      </w:r>
      <w:r w:rsidR="0023668E">
        <w:rPr>
          <w:rFonts w:asciiTheme="minorHAnsi" w:hAnsiTheme="minorHAnsi"/>
          <w:szCs w:val="22"/>
          <w:lang w:val="sv-FI"/>
        </w:rPr>
        <w:t>ÅHS</w:t>
      </w:r>
      <w:r w:rsidR="00861068" w:rsidRPr="00861068">
        <w:rPr>
          <w:rFonts w:asciiTheme="minorHAnsi" w:hAnsiTheme="minorHAnsi"/>
          <w:szCs w:val="22"/>
          <w:lang w:val="sv-FI"/>
        </w:rPr>
        <w:t xml:space="preserve">, </w:t>
      </w:r>
      <w:r w:rsidR="0023668E">
        <w:rPr>
          <w:rFonts w:asciiTheme="minorHAnsi" w:hAnsiTheme="minorHAnsi"/>
          <w:szCs w:val="22"/>
          <w:lang w:val="sv-FI"/>
        </w:rPr>
        <w:t>KST</w:t>
      </w:r>
      <w:r w:rsidR="00861068" w:rsidRPr="00861068">
        <w:rPr>
          <w:rFonts w:asciiTheme="minorHAnsi" w:hAnsiTheme="minorHAnsi"/>
          <w:szCs w:val="22"/>
          <w:lang w:val="sv-FI"/>
        </w:rPr>
        <w:t xml:space="preserve"> och FPA. </w:t>
      </w:r>
    </w:p>
    <w:bookmarkEnd w:id="45"/>
    <w:p w14:paraId="13B807EC" w14:textId="77777777" w:rsidR="00064BE7" w:rsidRDefault="00064BE7" w:rsidP="005F6250">
      <w:pPr>
        <w:pStyle w:val="Brdtext"/>
        <w:spacing w:before="0" w:after="0"/>
        <w:rPr>
          <w:rFonts w:asciiTheme="minorHAnsi" w:hAnsiTheme="minorHAnsi"/>
          <w:szCs w:val="22"/>
        </w:rPr>
      </w:pPr>
    </w:p>
    <w:p w14:paraId="1614B6F6" w14:textId="4EFDFA7E" w:rsidR="00064BE7" w:rsidRDefault="00064BE7" w:rsidP="005F6250">
      <w:pPr>
        <w:pStyle w:val="Brdtext"/>
        <w:spacing w:before="0" w:after="0"/>
        <w:rPr>
          <w:rFonts w:asciiTheme="minorHAnsi" w:hAnsiTheme="minorHAnsi"/>
          <w:szCs w:val="22"/>
        </w:rPr>
      </w:pPr>
    </w:p>
    <w:p w14:paraId="007F81A1" w14:textId="040292B1" w:rsidR="00C05A34" w:rsidRDefault="00C05A34" w:rsidP="005F6250">
      <w:pPr>
        <w:pStyle w:val="Brdtext"/>
        <w:spacing w:before="0" w:after="0"/>
        <w:rPr>
          <w:rFonts w:asciiTheme="minorHAnsi" w:hAnsiTheme="minorHAnsi"/>
          <w:szCs w:val="22"/>
        </w:rPr>
      </w:pPr>
    </w:p>
    <w:p w14:paraId="71C2480B" w14:textId="77777777" w:rsidR="00C05A34" w:rsidRDefault="00C05A34" w:rsidP="005F6250">
      <w:pPr>
        <w:pStyle w:val="Brdtext"/>
        <w:spacing w:before="0" w:after="0"/>
        <w:rPr>
          <w:rFonts w:asciiTheme="minorHAnsi" w:hAnsiTheme="minorHAnsi"/>
          <w:szCs w:val="22"/>
        </w:rPr>
      </w:pPr>
    </w:p>
    <w:p w14:paraId="317D416D" w14:textId="77777777" w:rsidR="00314F3B" w:rsidRPr="00CC30EF" w:rsidRDefault="00314F3B" w:rsidP="005F6250">
      <w:pPr>
        <w:pStyle w:val="Brdtext"/>
        <w:spacing w:before="0" w:after="0"/>
        <w:rPr>
          <w:rFonts w:asciiTheme="minorHAnsi" w:hAnsiTheme="minorHAnsi"/>
          <w:szCs w:val="22"/>
        </w:rPr>
      </w:pPr>
    </w:p>
    <w:p w14:paraId="33BBC71F" w14:textId="77777777" w:rsidR="00546ABB" w:rsidRPr="00CC30EF" w:rsidRDefault="00546ABB">
      <w:pPr>
        <w:pStyle w:val="Brdtext"/>
        <w:spacing w:before="0" w:after="0"/>
        <w:rPr>
          <w:rFonts w:asciiTheme="minorHAnsi" w:hAnsiTheme="minorHAnsi"/>
          <w:b/>
          <w:szCs w:val="22"/>
        </w:rPr>
      </w:pPr>
      <w:bookmarkStart w:id="47" w:name="_Hlk1127953"/>
      <w:bookmarkStart w:id="48" w:name="_Hlk123046670"/>
      <w:bookmarkStart w:id="49" w:name="_Hlk505079407"/>
      <w:bookmarkStart w:id="50" w:name="_Hlk28684441"/>
      <w:r w:rsidRPr="00CC30EF">
        <w:rPr>
          <w:rFonts w:asciiTheme="minorHAnsi" w:hAnsiTheme="minorHAnsi"/>
          <w:b/>
          <w:szCs w:val="22"/>
        </w:rPr>
        <w:lastRenderedPageBreak/>
        <w:t>U</w:t>
      </w:r>
      <w:r w:rsidR="005F6250" w:rsidRPr="00CC30EF">
        <w:rPr>
          <w:rFonts w:asciiTheme="minorHAnsi" w:hAnsiTheme="minorHAnsi"/>
          <w:b/>
          <w:szCs w:val="22"/>
        </w:rPr>
        <w:t>TKOMSTSKYDD FÖR ARBETSLÖSA</w:t>
      </w:r>
    </w:p>
    <w:p w14:paraId="45D2BC3D" w14:textId="77777777" w:rsidR="00B521B4" w:rsidRPr="00CC30EF" w:rsidRDefault="00B521B4">
      <w:pPr>
        <w:jc w:val="both"/>
        <w:rPr>
          <w:rFonts w:asciiTheme="minorHAnsi" w:hAnsiTheme="minorHAnsi"/>
          <w:sz w:val="22"/>
          <w:szCs w:val="22"/>
        </w:rPr>
      </w:pPr>
    </w:p>
    <w:p w14:paraId="408C510B" w14:textId="553EAD5E" w:rsidR="006E2CA8" w:rsidRPr="00CC30EF" w:rsidRDefault="008B7868">
      <w:pPr>
        <w:jc w:val="both"/>
        <w:rPr>
          <w:rFonts w:asciiTheme="minorHAnsi" w:hAnsiTheme="minorHAnsi"/>
          <w:sz w:val="22"/>
          <w:szCs w:val="22"/>
        </w:rPr>
      </w:pPr>
      <w:bookmarkStart w:id="51" w:name="_Hlk92454553"/>
      <w:r w:rsidRPr="00CC30EF">
        <w:rPr>
          <w:rFonts w:asciiTheme="minorHAnsi" w:hAnsiTheme="minorHAnsi"/>
          <w:sz w:val="22"/>
          <w:szCs w:val="22"/>
        </w:rPr>
        <w:t xml:space="preserve">Ansökningarna om de arbetslöshetsunderstöd som administreras av </w:t>
      </w:r>
      <w:r w:rsidR="003405B8">
        <w:rPr>
          <w:rFonts w:asciiTheme="minorHAnsi" w:hAnsiTheme="minorHAnsi"/>
          <w:sz w:val="22"/>
          <w:szCs w:val="22"/>
        </w:rPr>
        <w:t>AMS</w:t>
      </w:r>
      <w:r w:rsidRPr="00CC30EF">
        <w:rPr>
          <w:rFonts w:asciiTheme="minorHAnsi" w:hAnsiTheme="minorHAnsi"/>
          <w:sz w:val="22"/>
          <w:szCs w:val="22"/>
        </w:rPr>
        <w:t xml:space="preserve"> och betalas av landskapsmedel, det vill säga grunddagpenningen och </w:t>
      </w:r>
      <w:r w:rsidR="00C74E58">
        <w:rPr>
          <w:rFonts w:asciiTheme="minorHAnsi" w:hAnsiTheme="minorHAnsi"/>
          <w:sz w:val="22"/>
          <w:szCs w:val="22"/>
        </w:rPr>
        <w:t xml:space="preserve">arbetsmarknadsstödet, har varit </w:t>
      </w:r>
      <w:r w:rsidR="0087058E">
        <w:rPr>
          <w:rFonts w:asciiTheme="minorHAnsi" w:hAnsiTheme="minorHAnsi"/>
          <w:sz w:val="22"/>
          <w:szCs w:val="22"/>
        </w:rPr>
        <w:t>905</w:t>
      </w:r>
      <w:r w:rsidR="00C74E58">
        <w:rPr>
          <w:rFonts w:asciiTheme="minorHAnsi" w:hAnsiTheme="minorHAnsi"/>
          <w:sz w:val="22"/>
          <w:szCs w:val="22"/>
        </w:rPr>
        <w:t xml:space="preserve"> </w:t>
      </w:r>
      <w:r w:rsidRPr="00CC30EF">
        <w:rPr>
          <w:rFonts w:asciiTheme="minorHAnsi" w:hAnsiTheme="minorHAnsi"/>
          <w:sz w:val="22"/>
          <w:szCs w:val="22"/>
        </w:rPr>
        <w:t>till antalet (</w:t>
      </w:r>
      <w:r w:rsidR="0019561D">
        <w:rPr>
          <w:rFonts w:asciiTheme="minorHAnsi" w:hAnsiTheme="minorHAnsi"/>
          <w:sz w:val="22"/>
          <w:szCs w:val="22"/>
        </w:rPr>
        <w:t>971</w:t>
      </w:r>
      <w:r w:rsidR="00A120E0">
        <w:rPr>
          <w:rFonts w:asciiTheme="minorHAnsi" w:hAnsiTheme="minorHAnsi"/>
          <w:sz w:val="22"/>
          <w:szCs w:val="22"/>
        </w:rPr>
        <w:t>, 20</w:t>
      </w:r>
      <w:r w:rsidR="00E53988">
        <w:rPr>
          <w:rFonts w:asciiTheme="minorHAnsi" w:hAnsiTheme="minorHAnsi"/>
          <w:sz w:val="22"/>
          <w:szCs w:val="22"/>
        </w:rPr>
        <w:t>2</w:t>
      </w:r>
      <w:r w:rsidR="0019561D">
        <w:rPr>
          <w:rFonts w:asciiTheme="minorHAnsi" w:hAnsiTheme="minorHAnsi"/>
          <w:sz w:val="22"/>
          <w:szCs w:val="22"/>
        </w:rPr>
        <w:t>1</w:t>
      </w:r>
      <w:r w:rsidR="006E2CA8" w:rsidRPr="00CC30EF">
        <w:rPr>
          <w:rFonts w:asciiTheme="minorHAnsi" w:hAnsiTheme="minorHAnsi"/>
          <w:sz w:val="22"/>
          <w:szCs w:val="22"/>
        </w:rPr>
        <w:t>)</w:t>
      </w:r>
      <w:r w:rsidR="00B7039D" w:rsidRPr="00CC30EF">
        <w:rPr>
          <w:rFonts w:asciiTheme="minorHAnsi" w:hAnsiTheme="minorHAnsi"/>
          <w:sz w:val="22"/>
          <w:szCs w:val="22"/>
        </w:rPr>
        <w:t>.</w:t>
      </w:r>
      <w:r w:rsidR="000A5E1D">
        <w:rPr>
          <w:rFonts w:asciiTheme="minorHAnsi" w:hAnsiTheme="minorHAnsi"/>
          <w:sz w:val="22"/>
          <w:szCs w:val="22"/>
        </w:rPr>
        <w:t xml:space="preserve"> </w:t>
      </w:r>
      <w:bookmarkStart w:id="52" w:name="_Hlk2612514"/>
      <w:r w:rsidR="00064BE7" w:rsidRPr="00384B62">
        <w:rPr>
          <w:rFonts w:asciiTheme="minorHAnsi" w:hAnsiTheme="minorHAnsi"/>
          <w:sz w:val="22"/>
          <w:szCs w:val="22"/>
        </w:rPr>
        <w:t>Totalt inkom</w:t>
      </w:r>
      <w:r w:rsidR="00A87278">
        <w:rPr>
          <w:rFonts w:asciiTheme="minorHAnsi" w:hAnsiTheme="minorHAnsi"/>
          <w:sz w:val="22"/>
          <w:szCs w:val="22"/>
        </w:rPr>
        <w:t xml:space="preserve"> </w:t>
      </w:r>
      <w:r w:rsidR="0087058E">
        <w:rPr>
          <w:rFonts w:asciiTheme="minorHAnsi" w:hAnsiTheme="minorHAnsi"/>
          <w:sz w:val="22"/>
          <w:szCs w:val="22"/>
        </w:rPr>
        <w:t>6 251</w:t>
      </w:r>
      <w:r w:rsidR="00800668" w:rsidRPr="00384B62">
        <w:rPr>
          <w:rFonts w:asciiTheme="minorHAnsi" w:hAnsiTheme="minorHAnsi"/>
          <w:sz w:val="22"/>
          <w:szCs w:val="22"/>
        </w:rPr>
        <w:t xml:space="preserve"> (</w:t>
      </w:r>
      <w:r w:rsidR="0019561D">
        <w:rPr>
          <w:rFonts w:asciiTheme="minorHAnsi" w:hAnsiTheme="minorHAnsi"/>
          <w:sz w:val="22"/>
          <w:szCs w:val="22"/>
        </w:rPr>
        <w:t>9 920</w:t>
      </w:r>
      <w:r w:rsidR="00384B62" w:rsidRPr="00384B62">
        <w:rPr>
          <w:rFonts w:asciiTheme="minorHAnsi" w:hAnsiTheme="minorHAnsi"/>
          <w:sz w:val="22"/>
          <w:szCs w:val="22"/>
        </w:rPr>
        <w:t>, 20</w:t>
      </w:r>
      <w:r w:rsidR="00E53988">
        <w:rPr>
          <w:rFonts w:asciiTheme="minorHAnsi" w:hAnsiTheme="minorHAnsi"/>
          <w:sz w:val="22"/>
          <w:szCs w:val="22"/>
        </w:rPr>
        <w:t>2</w:t>
      </w:r>
      <w:r w:rsidR="0019561D">
        <w:rPr>
          <w:rFonts w:asciiTheme="minorHAnsi" w:hAnsiTheme="minorHAnsi"/>
          <w:sz w:val="22"/>
          <w:szCs w:val="22"/>
        </w:rPr>
        <w:t>1</w:t>
      </w:r>
      <w:r w:rsidR="00800668" w:rsidRPr="00384B62">
        <w:rPr>
          <w:rFonts w:asciiTheme="minorHAnsi" w:hAnsiTheme="minorHAnsi"/>
          <w:sz w:val="22"/>
          <w:szCs w:val="22"/>
        </w:rPr>
        <w:t>)</w:t>
      </w:r>
      <w:r w:rsidR="00064BE7" w:rsidRPr="00384B62">
        <w:rPr>
          <w:rFonts w:asciiTheme="minorHAnsi" w:hAnsiTheme="minorHAnsi"/>
          <w:sz w:val="22"/>
          <w:szCs w:val="22"/>
        </w:rPr>
        <w:t xml:space="preserve"> redovisningar av arbetslöshetstid. </w:t>
      </w:r>
      <w:r w:rsidR="006E2CA8" w:rsidRPr="00384B62">
        <w:rPr>
          <w:rFonts w:asciiTheme="minorHAnsi" w:hAnsiTheme="minorHAnsi"/>
          <w:sz w:val="22"/>
          <w:szCs w:val="22"/>
        </w:rPr>
        <w:t xml:space="preserve">I genomsnitt har </w:t>
      </w:r>
      <w:r w:rsidR="0087058E">
        <w:rPr>
          <w:rFonts w:asciiTheme="minorHAnsi" w:hAnsiTheme="minorHAnsi"/>
          <w:sz w:val="22"/>
          <w:szCs w:val="22"/>
        </w:rPr>
        <w:t>521</w:t>
      </w:r>
      <w:r w:rsidR="00FE5759">
        <w:rPr>
          <w:rFonts w:asciiTheme="minorHAnsi" w:hAnsiTheme="minorHAnsi"/>
          <w:sz w:val="22"/>
          <w:szCs w:val="22"/>
        </w:rPr>
        <w:t xml:space="preserve"> </w:t>
      </w:r>
      <w:r w:rsidR="00C74E58" w:rsidRPr="00384B62">
        <w:rPr>
          <w:rFonts w:asciiTheme="minorHAnsi" w:hAnsiTheme="minorHAnsi"/>
          <w:sz w:val="22"/>
          <w:szCs w:val="22"/>
        </w:rPr>
        <w:t>(</w:t>
      </w:r>
      <w:r w:rsidR="00E53988">
        <w:rPr>
          <w:rFonts w:asciiTheme="minorHAnsi" w:hAnsiTheme="minorHAnsi"/>
          <w:sz w:val="22"/>
          <w:szCs w:val="22"/>
        </w:rPr>
        <w:t>8</w:t>
      </w:r>
      <w:r w:rsidR="0019561D">
        <w:rPr>
          <w:rFonts w:asciiTheme="minorHAnsi" w:hAnsiTheme="minorHAnsi"/>
          <w:sz w:val="22"/>
          <w:szCs w:val="22"/>
        </w:rPr>
        <w:t>02</w:t>
      </w:r>
      <w:r w:rsidR="00384B62" w:rsidRPr="00384B62">
        <w:rPr>
          <w:rFonts w:asciiTheme="minorHAnsi" w:hAnsiTheme="minorHAnsi"/>
          <w:sz w:val="22"/>
          <w:szCs w:val="22"/>
        </w:rPr>
        <w:t>, 20</w:t>
      </w:r>
      <w:r w:rsidR="00E53988">
        <w:rPr>
          <w:rFonts w:asciiTheme="minorHAnsi" w:hAnsiTheme="minorHAnsi"/>
          <w:sz w:val="22"/>
          <w:szCs w:val="22"/>
        </w:rPr>
        <w:t>2</w:t>
      </w:r>
      <w:r w:rsidR="0019561D">
        <w:rPr>
          <w:rFonts w:asciiTheme="minorHAnsi" w:hAnsiTheme="minorHAnsi"/>
          <w:sz w:val="22"/>
          <w:szCs w:val="22"/>
        </w:rPr>
        <w:t>1</w:t>
      </w:r>
      <w:r w:rsidR="00C74E58" w:rsidRPr="00384B62">
        <w:rPr>
          <w:rFonts w:asciiTheme="minorHAnsi" w:hAnsiTheme="minorHAnsi"/>
          <w:sz w:val="22"/>
          <w:szCs w:val="22"/>
        </w:rPr>
        <w:t xml:space="preserve">) </w:t>
      </w:r>
      <w:r w:rsidR="006E2CA8" w:rsidRPr="00384B62">
        <w:rPr>
          <w:rFonts w:asciiTheme="minorHAnsi" w:hAnsiTheme="minorHAnsi"/>
          <w:sz w:val="22"/>
          <w:szCs w:val="22"/>
        </w:rPr>
        <w:t>utbetalningar av arbetslöshetsunderstöd gjorts per månad.</w:t>
      </w:r>
    </w:p>
    <w:bookmarkEnd w:id="47"/>
    <w:bookmarkEnd w:id="52"/>
    <w:p w14:paraId="620DE783" w14:textId="77777777" w:rsidR="006D38DD" w:rsidRPr="00CC30EF" w:rsidRDefault="006D38DD">
      <w:pPr>
        <w:jc w:val="both"/>
        <w:rPr>
          <w:rFonts w:asciiTheme="minorHAnsi" w:hAnsiTheme="minorHAnsi"/>
          <w:sz w:val="22"/>
          <w:szCs w:val="22"/>
        </w:rPr>
      </w:pPr>
    </w:p>
    <w:tbl>
      <w:tblPr>
        <w:tblStyle w:val="Tabellrutnt"/>
        <w:tblW w:w="5000" w:type="pct"/>
        <w:jc w:val="center"/>
        <w:tblLook w:val="04A0" w:firstRow="1" w:lastRow="0" w:firstColumn="1" w:lastColumn="0" w:noHBand="0" w:noVBand="1"/>
      </w:tblPr>
      <w:tblGrid>
        <w:gridCol w:w="1650"/>
        <w:gridCol w:w="1771"/>
        <w:gridCol w:w="1772"/>
        <w:gridCol w:w="2167"/>
      </w:tblGrid>
      <w:tr w:rsidR="00F54A84" w:rsidRPr="00FE3E43" w14:paraId="1944D0C4" w14:textId="77777777" w:rsidTr="006506D1">
        <w:trPr>
          <w:jc w:val="center"/>
        </w:trPr>
        <w:tc>
          <w:tcPr>
            <w:tcW w:w="1121" w:type="pct"/>
            <w:vAlign w:val="center"/>
          </w:tcPr>
          <w:p w14:paraId="4A778899" w14:textId="77777777" w:rsidR="00F54A84" w:rsidRPr="00FE3E43" w:rsidRDefault="00F54A84" w:rsidP="00F54A84">
            <w:pPr>
              <w:jc w:val="center"/>
              <w:rPr>
                <w:rFonts w:asciiTheme="minorHAnsi" w:hAnsiTheme="minorHAnsi"/>
                <w:b/>
                <w:sz w:val="22"/>
                <w:szCs w:val="22"/>
              </w:rPr>
            </w:pPr>
            <w:r w:rsidRPr="00FE3E43">
              <w:rPr>
                <w:rFonts w:asciiTheme="minorHAnsi" w:hAnsiTheme="minorHAnsi"/>
                <w:b/>
                <w:sz w:val="22"/>
                <w:szCs w:val="22"/>
              </w:rPr>
              <w:t>År</w:t>
            </w:r>
          </w:p>
        </w:tc>
        <w:tc>
          <w:tcPr>
            <w:tcW w:w="1203" w:type="pct"/>
            <w:vAlign w:val="center"/>
          </w:tcPr>
          <w:p w14:paraId="66C020A8" w14:textId="77777777" w:rsidR="00F54A84" w:rsidRPr="00FE3E43" w:rsidRDefault="00F54A84" w:rsidP="00F54A84">
            <w:pPr>
              <w:jc w:val="center"/>
              <w:rPr>
                <w:rFonts w:asciiTheme="minorHAnsi" w:hAnsiTheme="minorHAnsi"/>
                <w:b/>
                <w:sz w:val="22"/>
                <w:szCs w:val="22"/>
              </w:rPr>
            </w:pPr>
            <w:r w:rsidRPr="00FE3E43">
              <w:rPr>
                <w:rFonts w:asciiTheme="minorHAnsi" w:hAnsiTheme="minorHAnsi"/>
                <w:b/>
                <w:sz w:val="22"/>
                <w:szCs w:val="22"/>
              </w:rPr>
              <w:t>Nya ansökningar</w:t>
            </w:r>
          </w:p>
        </w:tc>
        <w:tc>
          <w:tcPr>
            <w:tcW w:w="1204" w:type="pct"/>
            <w:vAlign w:val="center"/>
          </w:tcPr>
          <w:p w14:paraId="73B1CD61" w14:textId="77777777" w:rsidR="00F54A84" w:rsidRPr="00FE3E43" w:rsidRDefault="00F54A84" w:rsidP="00F54A84">
            <w:pPr>
              <w:jc w:val="center"/>
              <w:rPr>
                <w:rFonts w:asciiTheme="minorHAnsi" w:hAnsiTheme="minorHAnsi"/>
                <w:b/>
                <w:sz w:val="22"/>
                <w:szCs w:val="22"/>
              </w:rPr>
            </w:pPr>
            <w:r w:rsidRPr="00FE3E43">
              <w:rPr>
                <w:rFonts w:asciiTheme="minorHAnsi" w:hAnsiTheme="minorHAnsi"/>
                <w:b/>
                <w:sz w:val="22"/>
                <w:szCs w:val="22"/>
              </w:rPr>
              <w:t>Övriga beslut</w:t>
            </w:r>
          </w:p>
        </w:tc>
        <w:tc>
          <w:tcPr>
            <w:tcW w:w="1472" w:type="pct"/>
            <w:vAlign w:val="center"/>
          </w:tcPr>
          <w:p w14:paraId="07210837" w14:textId="2DF7E097" w:rsidR="00F54A84" w:rsidRPr="00FE3E43" w:rsidRDefault="00F12D85" w:rsidP="00F54A84">
            <w:pPr>
              <w:jc w:val="center"/>
              <w:rPr>
                <w:rFonts w:asciiTheme="minorHAnsi" w:hAnsiTheme="minorHAnsi"/>
                <w:b/>
                <w:sz w:val="22"/>
                <w:szCs w:val="22"/>
              </w:rPr>
            </w:pPr>
            <w:r>
              <w:rPr>
                <w:rFonts w:asciiTheme="minorHAnsi" w:hAnsiTheme="minorHAnsi"/>
                <w:b/>
                <w:sz w:val="22"/>
                <w:szCs w:val="22"/>
              </w:rPr>
              <w:t>Beslut t</w:t>
            </w:r>
            <w:r w:rsidR="00F54A84" w:rsidRPr="00FE3E43">
              <w:rPr>
                <w:rFonts w:asciiTheme="minorHAnsi" w:hAnsiTheme="minorHAnsi"/>
                <w:b/>
                <w:sz w:val="22"/>
                <w:szCs w:val="22"/>
              </w:rPr>
              <w:t>otalt</w:t>
            </w:r>
          </w:p>
        </w:tc>
      </w:tr>
      <w:tr w:rsidR="00F54A84" w14:paraId="0806C197" w14:textId="77777777" w:rsidTr="006506D1">
        <w:trPr>
          <w:jc w:val="center"/>
        </w:trPr>
        <w:tc>
          <w:tcPr>
            <w:tcW w:w="1121" w:type="pct"/>
            <w:vAlign w:val="center"/>
          </w:tcPr>
          <w:p w14:paraId="0009BE2F" w14:textId="77777777" w:rsidR="00F54A84" w:rsidRPr="00FE3E43" w:rsidRDefault="00F54A84" w:rsidP="00F54A84">
            <w:pPr>
              <w:jc w:val="center"/>
              <w:rPr>
                <w:rFonts w:asciiTheme="minorHAnsi" w:hAnsiTheme="minorHAnsi"/>
                <w:b/>
                <w:sz w:val="22"/>
                <w:szCs w:val="22"/>
              </w:rPr>
            </w:pPr>
            <w:r w:rsidRPr="00FE3E43">
              <w:rPr>
                <w:rFonts w:asciiTheme="minorHAnsi" w:hAnsiTheme="minorHAnsi"/>
                <w:b/>
                <w:sz w:val="22"/>
                <w:szCs w:val="22"/>
              </w:rPr>
              <w:t>2006</w:t>
            </w:r>
          </w:p>
        </w:tc>
        <w:tc>
          <w:tcPr>
            <w:tcW w:w="1203" w:type="pct"/>
            <w:vAlign w:val="center"/>
          </w:tcPr>
          <w:p w14:paraId="10D1AF6C" w14:textId="77777777" w:rsidR="00F54A84" w:rsidRDefault="00F54A84" w:rsidP="00F54A84">
            <w:pPr>
              <w:jc w:val="center"/>
              <w:rPr>
                <w:rFonts w:asciiTheme="minorHAnsi" w:hAnsiTheme="minorHAnsi"/>
                <w:sz w:val="22"/>
                <w:szCs w:val="22"/>
              </w:rPr>
            </w:pPr>
            <w:r>
              <w:rPr>
                <w:rFonts w:asciiTheme="minorHAnsi" w:hAnsiTheme="minorHAnsi"/>
                <w:sz w:val="22"/>
                <w:szCs w:val="22"/>
              </w:rPr>
              <w:t>345</w:t>
            </w:r>
          </w:p>
        </w:tc>
        <w:tc>
          <w:tcPr>
            <w:tcW w:w="1204" w:type="pct"/>
            <w:vAlign w:val="center"/>
          </w:tcPr>
          <w:p w14:paraId="57438B5D" w14:textId="77777777" w:rsidR="00F54A84" w:rsidRDefault="00F54A84" w:rsidP="00F54A84">
            <w:pPr>
              <w:jc w:val="center"/>
              <w:rPr>
                <w:rFonts w:asciiTheme="minorHAnsi" w:hAnsiTheme="minorHAnsi"/>
                <w:sz w:val="22"/>
                <w:szCs w:val="22"/>
              </w:rPr>
            </w:pPr>
            <w:r>
              <w:rPr>
                <w:rFonts w:asciiTheme="minorHAnsi" w:hAnsiTheme="minorHAnsi"/>
                <w:sz w:val="22"/>
                <w:szCs w:val="22"/>
              </w:rPr>
              <w:t>257</w:t>
            </w:r>
          </w:p>
        </w:tc>
        <w:tc>
          <w:tcPr>
            <w:tcW w:w="1472" w:type="pct"/>
            <w:vAlign w:val="center"/>
          </w:tcPr>
          <w:p w14:paraId="55466112" w14:textId="4E51A1E4" w:rsidR="00F54A84" w:rsidRDefault="0087058E" w:rsidP="0087058E">
            <w:pPr>
              <w:jc w:val="center"/>
              <w:rPr>
                <w:rFonts w:asciiTheme="minorHAnsi" w:hAnsiTheme="minorHAnsi"/>
                <w:sz w:val="22"/>
                <w:szCs w:val="22"/>
              </w:rPr>
            </w:pPr>
            <w:r>
              <w:rPr>
                <w:rFonts w:asciiTheme="minorHAnsi" w:hAnsiTheme="minorHAnsi"/>
                <w:sz w:val="22"/>
                <w:szCs w:val="22"/>
              </w:rPr>
              <w:t xml:space="preserve">  </w:t>
            </w:r>
            <w:r w:rsidR="00F54A84">
              <w:rPr>
                <w:rFonts w:asciiTheme="minorHAnsi" w:hAnsiTheme="minorHAnsi"/>
                <w:sz w:val="22"/>
                <w:szCs w:val="22"/>
              </w:rPr>
              <w:t>602</w:t>
            </w:r>
          </w:p>
        </w:tc>
      </w:tr>
      <w:tr w:rsidR="00F54A84" w14:paraId="5EEA719C" w14:textId="77777777" w:rsidTr="006506D1">
        <w:trPr>
          <w:jc w:val="center"/>
        </w:trPr>
        <w:tc>
          <w:tcPr>
            <w:tcW w:w="1121" w:type="pct"/>
            <w:vAlign w:val="center"/>
          </w:tcPr>
          <w:p w14:paraId="063D6D5D" w14:textId="77777777" w:rsidR="00F54A84" w:rsidRPr="00FE3E43" w:rsidRDefault="00F54A84" w:rsidP="00F54A84">
            <w:pPr>
              <w:jc w:val="center"/>
              <w:rPr>
                <w:rFonts w:asciiTheme="minorHAnsi" w:hAnsiTheme="minorHAnsi"/>
                <w:b/>
                <w:sz w:val="22"/>
                <w:szCs w:val="22"/>
              </w:rPr>
            </w:pPr>
            <w:r w:rsidRPr="00FE3E43">
              <w:rPr>
                <w:rFonts w:asciiTheme="minorHAnsi" w:hAnsiTheme="minorHAnsi"/>
                <w:b/>
                <w:sz w:val="22"/>
                <w:szCs w:val="22"/>
              </w:rPr>
              <w:t>2007</w:t>
            </w:r>
          </w:p>
        </w:tc>
        <w:tc>
          <w:tcPr>
            <w:tcW w:w="1203" w:type="pct"/>
            <w:vAlign w:val="center"/>
          </w:tcPr>
          <w:p w14:paraId="7D994267" w14:textId="77777777" w:rsidR="00F54A84" w:rsidRDefault="00F54A84" w:rsidP="00F54A84">
            <w:pPr>
              <w:jc w:val="center"/>
              <w:rPr>
                <w:rFonts w:asciiTheme="minorHAnsi" w:hAnsiTheme="minorHAnsi"/>
                <w:sz w:val="22"/>
                <w:szCs w:val="22"/>
              </w:rPr>
            </w:pPr>
            <w:r>
              <w:rPr>
                <w:rFonts w:asciiTheme="minorHAnsi" w:hAnsiTheme="minorHAnsi"/>
                <w:sz w:val="22"/>
                <w:szCs w:val="22"/>
              </w:rPr>
              <w:t>334</w:t>
            </w:r>
          </w:p>
        </w:tc>
        <w:tc>
          <w:tcPr>
            <w:tcW w:w="1204" w:type="pct"/>
            <w:vAlign w:val="center"/>
          </w:tcPr>
          <w:p w14:paraId="7B955D67" w14:textId="77777777" w:rsidR="00F54A84" w:rsidRDefault="00F54A84" w:rsidP="00F54A84">
            <w:pPr>
              <w:jc w:val="center"/>
              <w:rPr>
                <w:rFonts w:asciiTheme="minorHAnsi" w:hAnsiTheme="minorHAnsi"/>
                <w:sz w:val="22"/>
                <w:szCs w:val="22"/>
              </w:rPr>
            </w:pPr>
            <w:r>
              <w:rPr>
                <w:rFonts w:asciiTheme="minorHAnsi" w:hAnsiTheme="minorHAnsi"/>
                <w:sz w:val="22"/>
                <w:szCs w:val="22"/>
              </w:rPr>
              <w:t>294</w:t>
            </w:r>
          </w:p>
        </w:tc>
        <w:tc>
          <w:tcPr>
            <w:tcW w:w="1472" w:type="pct"/>
            <w:vAlign w:val="center"/>
          </w:tcPr>
          <w:p w14:paraId="2C2D3F84" w14:textId="5F6578A1" w:rsidR="00F54A84" w:rsidRDefault="0087058E" w:rsidP="0087058E">
            <w:pPr>
              <w:jc w:val="center"/>
              <w:rPr>
                <w:rFonts w:asciiTheme="minorHAnsi" w:hAnsiTheme="minorHAnsi"/>
                <w:sz w:val="22"/>
                <w:szCs w:val="22"/>
              </w:rPr>
            </w:pPr>
            <w:r>
              <w:rPr>
                <w:rFonts w:asciiTheme="minorHAnsi" w:hAnsiTheme="minorHAnsi"/>
                <w:sz w:val="22"/>
                <w:szCs w:val="22"/>
              </w:rPr>
              <w:t xml:space="preserve">  </w:t>
            </w:r>
            <w:r w:rsidR="00F54A84">
              <w:rPr>
                <w:rFonts w:asciiTheme="minorHAnsi" w:hAnsiTheme="minorHAnsi"/>
                <w:sz w:val="22"/>
                <w:szCs w:val="22"/>
              </w:rPr>
              <w:t>628</w:t>
            </w:r>
          </w:p>
        </w:tc>
      </w:tr>
      <w:tr w:rsidR="00F54A84" w14:paraId="5CB510E3" w14:textId="77777777" w:rsidTr="006506D1">
        <w:trPr>
          <w:jc w:val="center"/>
        </w:trPr>
        <w:tc>
          <w:tcPr>
            <w:tcW w:w="1121" w:type="pct"/>
            <w:vAlign w:val="center"/>
          </w:tcPr>
          <w:p w14:paraId="63155286" w14:textId="77777777" w:rsidR="00F54A84" w:rsidRPr="00FE3E43" w:rsidRDefault="00F54A84" w:rsidP="00F54A84">
            <w:pPr>
              <w:jc w:val="center"/>
              <w:rPr>
                <w:rFonts w:asciiTheme="minorHAnsi" w:hAnsiTheme="minorHAnsi"/>
                <w:b/>
                <w:sz w:val="22"/>
                <w:szCs w:val="22"/>
              </w:rPr>
            </w:pPr>
            <w:r w:rsidRPr="00FE3E43">
              <w:rPr>
                <w:rFonts w:asciiTheme="minorHAnsi" w:hAnsiTheme="minorHAnsi"/>
                <w:b/>
                <w:sz w:val="22"/>
                <w:szCs w:val="22"/>
              </w:rPr>
              <w:t>2008</w:t>
            </w:r>
          </w:p>
        </w:tc>
        <w:tc>
          <w:tcPr>
            <w:tcW w:w="1203" w:type="pct"/>
            <w:vAlign w:val="center"/>
          </w:tcPr>
          <w:p w14:paraId="440BCB40" w14:textId="77777777" w:rsidR="00F54A84" w:rsidRDefault="00F54A84" w:rsidP="00F54A84">
            <w:pPr>
              <w:jc w:val="center"/>
              <w:rPr>
                <w:rFonts w:asciiTheme="minorHAnsi" w:hAnsiTheme="minorHAnsi"/>
                <w:sz w:val="22"/>
                <w:szCs w:val="22"/>
              </w:rPr>
            </w:pPr>
            <w:r>
              <w:rPr>
                <w:rFonts w:asciiTheme="minorHAnsi" w:hAnsiTheme="minorHAnsi"/>
                <w:sz w:val="22"/>
                <w:szCs w:val="22"/>
              </w:rPr>
              <w:t>336</w:t>
            </w:r>
          </w:p>
        </w:tc>
        <w:tc>
          <w:tcPr>
            <w:tcW w:w="1204" w:type="pct"/>
            <w:vAlign w:val="center"/>
          </w:tcPr>
          <w:p w14:paraId="138137A9" w14:textId="77777777" w:rsidR="00F54A84" w:rsidRDefault="00F54A84" w:rsidP="00F54A84">
            <w:pPr>
              <w:jc w:val="center"/>
              <w:rPr>
                <w:rFonts w:asciiTheme="minorHAnsi" w:hAnsiTheme="minorHAnsi"/>
                <w:sz w:val="22"/>
                <w:szCs w:val="22"/>
              </w:rPr>
            </w:pPr>
            <w:r>
              <w:rPr>
                <w:rFonts w:asciiTheme="minorHAnsi" w:hAnsiTheme="minorHAnsi"/>
                <w:sz w:val="22"/>
                <w:szCs w:val="22"/>
              </w:rPr>
              <w:t>282</w:t>
            </w:r>
          </w:p>
        </w:tc>
        <w:tc>
          <w:tcPr>
            <w:tcW w:w="1472" w:type="pct"/>
            <w:vAlign w:val="center"/>
          </w:tcPr>
          <w:p w14:paraId="5F4106F7" w14:textId="5CB5A101" w:rsidR="00F54A84" w:rsidRDefault="0087058E" w:rsidP="0087058E">
            <w:pPr>
              <w:jc w:val="center"/>
              <w:rPr>
                <w:rFonts w:asciiTheme="minorHAnsi" w:hAnsiTheme="minorHAnsi"/>
                <w:sz w:val="22"/>
                <w:szCs w:val="22"/>
              </w:rPr>
            </w:pPr>
            <w:r>
              <w:rPr>
                <w:rFonts w:asciiTheme="minorHAnsi" w:hAnsiTheme="minorHAnsi"/>
                <w:sz w:val="22"/>
                <w:szCs w:val="22"/>
              </w:rPr>
              <w:t xml:space="preserve">  </w:t>
            </w:r>
            <w:r w:rsidR="00F54A84">
              <w:rPr>
                <w:rFonts w:asciiTheme="minorHAnsi" w:hAnsiTheme="minorHAnsi"/>
                <w:sz w:val="22"/>
                <w:szCs w:val="22"/>
              </w:rPr>
              <w:t>618</w:t>
            </w:r>
          </w:p>
        </w:tc>
      </w:tr>
      <w:tr w:rsidR="00F54A84" w14:paraId="290F7187" w14:textId="77777777" w:rsidTr="006506D1">
        <w:trPr>
          <w:jc w:val="center"/>
        </w:trPr>
        <w:tc>
          <w:tcPr>
            <w:tcW w:w="1121" w:type="pct"/>
            <w:vAlign w:val="center"/>
          </w:tcPr>
          <w:p w14:paraId="2955C888" w14:textId="77777777" w:rsidR="00F54A84" w:rsidRPr="00FE3E43" w:rsidRDefault="00F54A84" w:rsidP="00F54A84">
            <w:pPr>
              <w:jc w:val="center"/>
              <w:rPr>
                <w:rFonts w:asciiTheme="minorHAnsi" w:hAnsiTheme="minorHAnsi"/>
                <w:b/>
                <w:sz w:val="22"/>
                <w:szCs w:val="22"/>
              </w:rPr>
            </w:pPr>
            <w:r w:rsidRPr="00FE3E43">
              <w:rPr>
                <w:rFonts w:asciiTheme="minorHAnsi" w:hAnsiTheme="minorHAnsi"/>
                <w:b/>
                <w:sz w:val="22"/>
                <w:szCs w:val="22"/>
              </w:rPr>
              <w:t>2009</w:t>
            </w:r>
          </w:p>
        </w:tc>
        <w:tc>
          <w:tcPr>
            <w:tcW w:w="1203" w:type="pct"/>
            <w:vAlign w:val="center"/>
          </w:tcPr>
          <w:p w14:paraId="5AFACABE" w14:textId="77777777" w:rsidR="00F54A84" w:rsidRDefault="00F54A84" w:rsidP="00F54A84">
            <w:pPr>
              <w:jc w:val="center"/>
              <w:rPr>
                <w:rFonts w:asciiTheme="minorHAnsi" w:hAnsiTheme="minorHAnsi"/>
                <w:sz w:val="22"/>
                <w:szCs w:val="22"/>
              </w:rPr>
            </w:pPr>
            <w:r>
              <w:rPr>
                <w:rFonts w:asciiTheme="minorHAnsi" w:hAnsiTheme="minorHAnsi"/>
                <w:sz w:val="22"/>
                <w:szCs w:val="22"/>
              </w:rPr>
              <w:t>501</w:t>
            </w:r>
          </w:p>
        </w:tc>
        <w:tc>
          <w:tcPr>
            <w:tcW w:w="1204" w:type="pct"/>
            <w:vAlign w:val="center"/>
          </w:tcPr>
          <w:p w14:paraId="6240C3D9" w14:textId="77777777" w:rsidR="00F54A84" w:rsidRDefault="00F54A84" w:rsidP="00F54A84">
            <w:pPr>
              <w:jc w:val="center"/>
              <w:rPr>
                <w:rFonts w:asciiTheme="minorHAnsi" w:hAnsiTheme="minorHAnsi"/>
                <w:sz w:val="22"/>
                <w:szCs w:val="22"/>
              </w:rPr>
            </w:pPr>
            <w:r>
              <w:rPr>
                <w:rFonts w:asciiTheme="minorHAnsi" w:hAnsiTheme="minorHAnsi"/>
                <w:sz w:val="22"/>
                <w:szCs w:val="22"/>
              </w:rPr>
              <w:t>382</w:t>
            </w:r>
          </w:p>
        </w:tc>
        <w:tc>
          <w:tcPr>
            <w:tcW w:w="1472" w:type="pct"/>
            <w:vAlign w:val="center"/>
          </w:tcPr>
          <w:p w14:paraId="69A63A17" w14:textId="3C74D85F" w:rsidR="00F54A84" w:rsidRDefault="0087058E" w:rsidP="0087058E">
            <w:pPr>
              <w:jc w:val="center"/>
              <w:rPr>
                <w:rFonts w:asciiTheme="minorHAnsi" w:hAnsiTheme="minorHAnsi"/>
                <w:sz w:val="22"/>
                <w:szCs w:val="22"/>
              </w:rPr>
            </w:pPr>
            <w:r>
              <w:rPr>
                <w:rFonts w:asciiTheme="minorHAnsi" w:hAnsiTheme="minorHAnsi"/>
                <w:sz w:val="22"/>
                <w:szCs w:val="22"/>
              </w:rPr>
              <w:t xml:space="preserve">   </w:t>
            </w:r>
            <w:r w:rsidR="00F54A84">
              <w:rPr>
                <w:rFonts w:asciiTheme="minorHAnsi" w:hAnsiTheme="minorHAnsi"/>
                <w:sz w:val="22"/>
                <w:szCs w:val="22"/>
              </w:rPr>
              <w:t>883</w:t>
            </w:r>
          </w:p>
        </w:tc>
      </w:tr>
      <w:tr w:rsidR="00F54A84" w14:paraId="58CE4F3B" w14:textId="77777777" w:rsidTr="006506D1">
        <w:trPr>
          <w:jc w:val="center"/>
        </w:trPr>
        <w:tc>
          <w:tcPr>
            <w:tcW w:w="1121" w:type="pct"/>
            <w:vAlign w:val="center"/>
          </w:tcPr>
          <w:p w14:paraId="50831478" w14:textId="77777777" w:rsidR="00F54A84" w:rsidRPr="00FE3E43" w:rsidRDefault="00F54A84" w:rsidP="00F54A84">
            <w:pPr>
              <w:jc w:val="center"/>
              <w:rPr>
                <w:rFonts w:asciiTheme="minorHAnsi" w:hAnsiTheme="minorHAnsi"/>
                <w:b/>
                <w:sz w:val="22"/>
                <w:szCs w:val="22"/>
              </w:rPr>
            </w:pPr>
            <w:r w:rsidRPr="00FE3E43">
              <w:rPr>
                <w:rFonts w:asciiTheme="minorHAnsi" w:hAnsiTheme="minorHAnsi"/>
                <w:b/>
                <w:sz w:val="22"/>
                <w:szCs w:val="22"/>
              </w:rPr>
              <w:t>2010</w:t>
            </w:r>
          </w:p>
        </w:tc>
        <w:tc>
          <w:tcPr>
            <w:tcW w:w="1203" w:type="pct"/>
            <w:vAlign w:val="center"/>
          </w:tcPr>
          <w:p w14:paraId="4FB523EC" w14:textId="77777777" w:rsidR="00F54A84" w:rsidRDefault="00F54A84" w:rsidP="00F54A84">
            <w:pPr>
              <w:jc w:val="center"/>
              <w:rPr>
                <w:rFonts w:asciiTheme="minorHAnsi" w:hAnsiTheme="minorHAnsi"/>
                <w:sz w:val="22"/>
                <w:szCs w:val="22"/>
              </w:rPr>
            </w:pPr>
            <w:r>
              <w:rPr>
                <w:rFonts w:asciiTheme="minorHAnsi" w:hAnsiTheme="minorHAnsi"/>
                <w:sz w:val="22"/>
                <w:szCs w:val="22"/>
              </w:rPr>
              <w:t>570</w:t>
            </w:r>
          </w:p>
        </w:tc>
        <w:tc>
          <w:tcPr>
            <w:tcW w:w="1204" w:type="pct"/>
            <w:vAlign w:val="center"/>
          </w:tcPr>
          <w:p w14:paraId="732FF6E3" w14:textId="77777777" w:rsidR="00F54A84" w:rsidRDefault="00F54A84" w:rsidP="00F54A84">
            <w:pPr>
              <w:jc w:val="center"/>
              <w:rPr>
                <w:rFonts w:asciiTheme="minorHAnsi" w:hAnsiTheme="minorHAnsi"/>
                <w:sz w:val="22"/>
                <w:szCs w:val="22"/>
              </w:rPr>
            </w:pPr>
            <w:r>
              <w:rPr>
                <w:rFonts w:asciiTheme="minorHAnsi" w:hAnsiTheme="minorHAnsi"/>
                <w:sz w:val="22"/>
                <w:szCs w:val="22"/>
              </w:rPr>
              <w:t>468</w:t>
            </w:r>
          </w:p>
        </w:tc>
        <w:tc>
          <w:tcPr>
            <w:tcW w:w="1472" w:type="pct"/>
            <w:vAlign w:val="center"/>
          </w:tcPr>
          <w:p w14:paraId="121F60B9" w14:textId="77777777" w:rsidR="00F54A84" w:rsidRDefault="00F54A84" w:rsidP="0087058E">
            <w:pPr>
              <w:jc w:val="center"/>
              <w:rPr>
                <w:rFonts w:asciiTheme="minorHAnsi" w:hAnsiTheme="minorHAnsi"/>
                <w:sz w:val="22"/>
                <w:szCs w:val="22"/>
              </w:rPr>
            </w:pPr>
            <w:r>
              <w:rPr>
                <w:rFonts w:asciiTheme="minorHAnsi" w:hAnsiTheme="minorHAnsi"/>
                <w:sz w:val="22"/>
                <w:szCs w:val="22"/>
              </w:rPr>
              <w:t>1</w:t>
            </w:r>
            <w:r w:rsidR="003E7650">
              <w:rPr>
                <w:rFonts w:asciiTheme="minorHAnsi" w:hAnsiTheme="minorHAnsi"/>
                <w:sz w:val="22"/>
                <w:szCs w:val="22"/>
              </w:rPr>
              <w:t> </w:t>
            </w:r>
            <w:r>
              <w:rPr>
                <w:rFonts w:asciiTheme="minorHAnsi" w:hAnsiTheme="minorHAnsi"/>
                <w:sz w:val="22"/>
                <w:szCs w:val="22"/>
              </w:rPr>
              <w:t>038</w:t>
            </w:r>
          </w:p>
        </w:tc>
      </w:tr>
      <w:tr w:rsidR="00F54A84" w14:paraId="3CD45ABF" w14:textId="77777777" w:rsidTr="006506D1">
        <w:trPr>
          <w:jc w:val="center"/>
        </w:trPr>
        <w:tc>
          <w:tcPr>
            <w:tcW w:w="1121" w:type="pct"/>
            <w:vAlign w:val="center"/>
          </w:tcPr>
          <w:p w14:paraId="1D3F8ACB" w14:textId="77777777" w:rsidR="00F54A84" w:rsidRPr="00FE3E43" w:rsidRDefault="00F54A84" w:rsidP="00F54A84">
            <w:pPr>
              <w:jc w:val="center"/>
              <w:rPr>
                <w:rFonts w:asciiTheme="minorHAnsi" w:hAnsiTheme="minorHAnsi"/>
                <w:b/>
                <w:sz w:val="22"/>
                <w:szCs w:val="22"/>
              </w:rPr>
            </w:pPr>
            <w:r w:rsidRPr="00FE3E43">
              <w:rPr>
                <w:rFonts w:asciiTheme="minorHAnsi" w:hAnsiTheme="minorHAnsi"/>
                <w:b/>
                <w:sz w:val="22"/>
                <w:szCs w:val="22"/>
              </w:rPr>
              <w:t>2011</w:t>
            </w:r>
          </w:p>
        </w:tc>
        <w:tc>
          <w:tcPr>
            <w:tcW w:w="1203" w:type="pct"/>
            <w:vAlign w:val="center"/>
          </w:tcPr>
          <w:p w14:paraId="29BC4784" w14:textId="77777777" w:rsidR="00F54A84" w:rsidRDefault="00F54A84" w:rsidP="00F54A84">
            <w:pPr>
              <w:jc w:val="center"/>
              <w:rPr>
                <w:rFonts w:asciiTheme="minorHAnsi" w:hAnsiTheme="minorHAnsi"/>
                <w:sz w:val="22"/>
                <w:szCs w:val="22"/>
              </w:rPr>
            </w:pPr>
            <w:r>
              <w:rPr>
                <w:rFonts w:asciiTheme="minorHAnsi" w:hAnsiTheme="minorHAnsi"/>
                <w:sz w:val="22"/>
                <w:szCs w:val="22"/>
              </w:rPr>
              <w:t>579</w:t>
            </w:r>
          </w:p>
        </w:tc>
        <w:tc>
          <w:tcPr>
            <w:tcW w:w="1204" w:type="pct"/>
            <w:vAlign w:val="center"/>
          </w:tcPr>
          <w:p w14:paraId="37106E84" w14:textId="77777777" w:rsidR="00F54A84" w:rsidRDefault="00F54A84" w:rsidP="00F54A84">
            <w:pPr>
              <w:jc w:val="center"/>
              <w:rPr>
                <w:rFonts w:asciiTheme="minorHAnsi" w:hAnsiTheme="minorHAnsi"/>
                <w:sz w:val="22"/>
                <w:szCs w:val="22"/>
              </w:rPr>
            </w:pPr>
            <w:r>
              <w:rPr>
                <w:rFonts w:asciiTheme="minorHAnsi" w:hAnsiTheme="minorHAnsi"/>
                <w:sz w:val="22"/>
                <w:szCs w:val="22"/>
              </w:rPr>
              <w:t>359</w:t>
            </w:r>
          </w:p>
        </w:tc>
        <w:tc>
          <w:tcPr>
            <w:tcW w:w="1472" w:type="pct"/>
            <w:vAlign w:val="center"/>
          </w:tcPr>
          <w:p w14:paraId="0C6C9672" w14:textId="26F691C5" w:rsidR="00F54A84" w:rsidRDefault="0087058E" w:rsidP="0087058E">
            <w:pPr>
              <w:jc w:val="center"/>
              <w:rPr>
                <w:rFonts w:asciiTheme="minorHAnsi" w:hAnsiTheme="minorHAnsi"/>
                <w:sz w:val="22"/>
                <w:szCs w:val="22"/>
              </w:rPr>
            </w:pPr>
            <w:r>
              <w:rPr>
                <w:rFonts w:asciiTheme="minorHAnsi" w:hAnsiTheme="minorHAnsi"/>
                <w:sz w:val="22"/>
                <w:szCs w:val="22"/>
              </w:rPr>
              <w:t xml:space="preserve">   </w:t>
            </w:r>
            <w:r w:rsidR="00F54A84">
              <w:rPr>
                <w:rFonts w:asciiTheme="minorHAnsi" w:hAnsiTheme="minorHAnsi"/>
                <w:sz w:val="22"/>
                <w:szCs w:val="22"/>
              </w:rPr>
              <w:t>938</w:t>
            </w:r>
          </w:p>
        </w:tc>
      </w:tr>
      <w:tr w:rsidR="00F54A84" w14:paraId="16C4484B" w14:textId="77777777" w:rsidTr="006506D1">
        <w:trPr>
          <w:jc w:val="center"/>
        </w:trPr>
        <w:tc>
          <w:tcPr>
            <w:tcW w:w="1121" w:type="pct"/>
            <w:vAlign w:val="center"/>
          </w:tcPr>
          <w:p w14:paraId="39AA283B" w14:textId="77777777" w:rsidR="00F54A84" w:rsidRPr="00FE3E43" w:rsidRDefault="00F54A84" w:rsidP="00F54A84">
            <w:pPr>
              <w:jc w:val="center"/>
              <w:rPr>
                <w:rFonts w:asciiTheme="minorHAnsi" w:hAnsiTheme="minorHAnsi"/>
                <w:b/>
                <w:sz w:val="22"/>
                <w:szCs w:val="22"/>
              </w:rPr>
            </w:pPr>
            <w:r w:rsidRPr="00FE3E43">
              <w:rPr>
                <w:rFonts w:asciiTheme="minorHAnsi" w:hAnsiTheme="minorHAnsi"/>
                <w:b/>
                <w:sz w:val="22"/>
                <w:szCs w:val="22"/>
              </w:rPr>
              <w:t>2012</w:t>
            </w:r>
          </w:p>
        </w:tc>
        <w:tc>
          <w:tcPr>
            <w:tcW w:w="1203" w:type="pct"/>
            <w:vAlign w:val="center"/>
          </w:tcPr>
          <w:p w14:paraId="4FD626EA" w14:textId="77777777" w:rsidR="00F54A84" w:rsidRDefault="00F54A84" w:rsidP="00F54A84">
            <w:pPr>
              <w:jc w:val="center"/>
              <w:rPr>
                <w:rFonts w:asciiTheme="minorHAnsi" w:hAnsiTheme="minorHAnsi"/>
                <w:sz w:val="22"/>
                <w:szCs w:val="22"/>
              </w:rPr>
            </w:pPr>
            <w:r>
              <w:rPr>
                <w:rFonts w:asciiTheme="minorHAnsi" w:hAnsiTheme="minorHAnsi"/>
                <w:sz w:val="22"/>
                <w:szCs w:val="22"/>
              </w:rPr>
              <w:t>642</w:t>
            </w:r>
          </w:p>
        </w:tc>
        <w:tc>
          <w:tcPr>
            <w:tcW w:w="1204" w:type="pct"/>
            <w:vAlign w:val="center"/>
          </w:tcPr>
          <w:p w14:paraId="659FC3C9" w14:textId="77777777" w:rsidR="00F54A84" w:rsidRDefault="00F54A84" w:rsidP="00F54A84">
            <w:pPr>
              <w:jc w:val="center"/>
              <w:rPr>
                <w:rFonts w:asciiTheme="minorHAnsi" w:hAnsiTheme="minorHAnsi"/>
                <w:sz w:val="22"/>
                <w:szCs w:val="22"/>
              </w:rPr>
            </w:pPr>
            <w:r>
              <w:rPr>
                <w:rFonts w:asciiTheme="minorHAnsi" w:hAnsiTheme="minorHAnsi"/>
                <w:sz w:val="22"/>
                <w:szCs w:val="22"/>
              </w:rPr>
              <w:t>413</w:t>
            </w:r>
          </w:p>
        </w:tc>
        <w:tc>
          <w:tcPr>
            <w:tcW w:w="1472" w:type="pct"/>
            <w:vAlign w:val="center"/>
          </w:tcPr>
          <w:p w14:paraId="3D26DB9F" w14:textId="77777777" w:rsidR="00F54A84" w:rsidRDefault="00F54A84" w:rsidP="0087058E">
            <w:pPr>
              <w:jc w:val="center"/>
              <w:rPr>
                <w:rFonts w:asciiTheme="minorHAnsi" w:hAnsiTheme="minorHAnsi"/>
                <w:sz w:val="22"/>
                <w:szCs w:val="22"/>
              </w:rPr>
            </w:pPr>
            <w:r>
              <w:rPr>
                <w:rFonts w:asciiTheme="minorHAnsi" w:hAnsiTheme="minorHAnsi"/>
                <w:sz w:val="22"/>
                <w:szCs w:val="22"/>
              </w:rPr>
              <w:t>1</w:t>
            </w:r>
            <w:r w:rsidR="003E7650">
              <w:rPr>
                <w:rFonts w:asciiTheme="minorHAnsi" w:hAnsiTheme="minorHAnsi"/>
                <w:sz w:val="22"/>
                <w:szCs w:val="22"/>
              </w:rPr>
              <w:t> </w:t>
            </w:r>
            <w:r>
              <w:rPr>
                <w:rFonts w:asciiTheme="minorHAnsi" w:hAnsiTheme="minorHAnsi"/>
                <w:sz w:val="22"/>
                <w:szCs w:val="22"/>
              </w:rPr>
              <w:t>055</w:t>
            </w:r>
          </w:p>
        </w:tc>
      </w:tr>
      <w:tr w:rsidR="00F54A84" w14:paraId="79F83744" w14:textId="77777777" w:rsidTr="006506D1">
        <w:trPr>
          <w:jc w:val="center"/>
        </w:trPr>
        <w:tc>
          <w:tcPr>
            <w:tcW w:w="1121" w:type="pct"/>
            <w:vAlign w:val="center"/>
          </w:tcPr>
          <w:p w14:paraId="03161D72" w14:textId="77777777" w:rsidR="00F54A84" w:rsidRPr="00FE3E43" w:rsidRDefault="00F54A84" w:rsidP="00F54A84">
            <w:pPr>
              <w:jc w:val="center"/>
              <w:rPr>
                <w:rFonts w:asciiTheme="minorHAnsi" w:hAnsiTheme="minorHAnsi"/>
                <w:b/>
                <w:sz w:val="22"/>
                <w:szCs w:val="22"/>
              </w:rPr>
            </w:pPr>
            <w:r w:rsidRPr="00FE3E43">
              <w:rPr>
                <w:rFonts w:asciiTheme="minorHAnsi" w:hAnsiTheme="minorHAnsi"/>
                <w:b/>
                <w:sz w:val="22"/>
                <w:szCs w:val="22"/>
              </w:rPr>
              <w:t>2013</w:t>
            </w:r>
          </w:p>
        </w:tc>
        <w:tc>
          <w:tcPr>
            <w:tcW w:w="1203" w:type="pct"/>
            <w:vAlign w:val="center"/>
          </w:tcPr>
          <w:p w14:paraId="02745ABC" w14:textId="77777777" w:rsidR="00F54A84" w:rsidRDefault="00F54A84" w:rsidP="00F54A84">
            <w:pPr>
              <w:jc w:val="center"/>
              <w:rPr>
                <w:rFonts w:asciiTheme="minorHAnsi" w:hAnsiTheme="minorHAnsi"/>
                <w:sz w:val="22"/>
                <w:szCs w:val="22"/>
              </w:rPr>
            </w:pPr>
            <w:r>
              <w:rPr>
                <w:rFonts w:asciiTheme="minorHAnsi" w:hAnsiTheme="minorHAnsi"/>
                <w:sz w:val="22"/>
                <w:szCs w:val="22"/>
              </w:rPr>
              <w:t>804</w:t>
            </w:r>
          </w:p>
        </w:tc>
        <w:tc>
          <w:tcPr>
            <w:tcW w:w="1204" w:type="pct"/>
            <w:vAlign w:val="center"/>
          </w:tcPr>
          <w:p w14:paraId="44C99A3E" w14:textId="77777777" w:rsidR="00F54A84" w:rsidRDefault="00F54A84" w:rsidP="00F54A84">
            <w:pPr>
              <w:jc w:val="center"/>
              <w:rPr>
                <w:rFonts w:asciiTheme="minorHAnsi" w:hAnsiTheme="minorHAnsi"/>
                <w:sz w:val="22"/>
                <w:szCs w:val="22"/>
              </w:rPr>
            </w:pPr>
            <w:r>
              <w:rPr>
                <w:rFonts w:asciiTheme="minorHAnsi" w:hAnsiTheme="minorHAnsi"/>
                <w:sz w:val="22"/>
                <w:szCs w:val="22"/>
              </w:rPr>
              <w:t>464</w:t>
            </w:r>
          </w:p>
        </w:tc>
        <w:tc>
          <w:tcPr>
            <w:tcW w:w="1472" w:type="pct"/>
            <w:vAlign w:val="center"/>
          </w:tcPr>
          <w:p w14:paraId="052F12FD" w14:textId="77777777" w:rsidR="00F54A84" w:rsidRDefault="00F54A84" w:rsidP="0087058E">
            <w:pPr>
              <w:jc w:val="center"/>
              <w:rPr>
                <w:rFonts w:asciiTheme="minorHAnsi" w:hAnsiTheme="minorHAnsi"/>
                <w:sz w:val="22"/>
                <w:szCs w:val="22"/>
              </w:rPr>
            </w:pPr>
            <w:r>
              <w:rPr>
                <w:rFonts w:asciiTheme="minorHAnsi" w:hAnsiTheme="minorHAnsi"/>
                <w:sz w:val="22"/>
                <w:szCs w:val="22"/>
              </w:rPr>
              <w:t>1</w:t>
            </w:r>
            <w:r w:rsidR="003E7650">
              <w:rPr>
                <w:rFonts w:asciiTheme="minorHAnsi" w:hAnsiTheme="minorHAnsi"/>
                <w:sz w:val="22"/>
                <w:szCs w:val="22"/>
              </w:rPr>
              <w:t> </w:t>
            </w:r>
            <w:r>
              <w:rPr>
                <w:rFonts w:asciiTheme="minorHAnsi" w:hAnsiTheme="minorHAnsi"/>
                <w:sz w:val="22"/>
                <w:szCs w:val="22"/>
              </w:rPr>
              <w:t>268</w:t>
            </w:r>
          </w:p>
        </w:tc>
      </w:tr>
      <w:tr w:rsidR="00F54A84" w14:paraId="689CE80B" w14:textId="77777777" w:rsidTr="006506D1">
        <w:trPr>
          <w:jc w:val="center"/>
        </w:trPr>
        <w:tc>
          <w:tcPr>
            <w:tcW w:w="1121" w:type="pct"/>
            <w:vAlign w:val="center"/>
          </w:tcPr>
          <w:p w14:paraId="426D3738" w14:textId="77777777" w:rsidR="00F54A84" w:rsidRPr="00FE3E43" w:rsidRDefault="00F54A84" w:rsidP="00F54A84">
            <w:pPr>
              <w:jc w:val="center"/>
              <w:rPr>
                <w:rFonts w:asciiTheme="minorHAnsi" w:hAnsiTheme="minorHAnsi"/>
                <w:b/>
                <w:sz w:val="22"/>
                <w:szCs w:val="22"/>
              </w:rPr>
            </w:pPr>
            <w:r w:rsidRPr="00FE3E43">
              <w:rPr>
                <w:rFonts w:asciiTheme="minorHAnsi" w:hAnsiTheme="minorHAnsi"/>
                <w:b/>
                <w:sz w:val="22"/>
                <w:szCs w:val="22"/>
              </w:rPr>
              <w:t>2014</w:t>
            </w:r>
          </w:p>
        </w:tc>
        <w:tc>
          <w:tcPr>
            <w:tcW w:w="1203" w:type="pct"/>
            <w:vAlign w:val="center"/>
          </w:tcPr>
          <w:p w14:paraId="72EC4192" w14:textId="77777777" w:rsidR="00F54A84" w:rsidRDefault="00F54A84" w:rsidP="00F54A84">
            <w:pPr>
              <w:jc w:val="center"/>
              <w:rPr>
                <w:rFonts w:asciiTheme="minorHAnsi" w:hAnsiTheme="minorHAnsi"/>
                <w:sz w:val="22"/>
                <w:szCs w:val="22"/>
              </w:rPr>
            </w:pPr>
            <w:r>
              <w:rPr>
                <w:rFonts w:asciiTheme="minorHAnsi" w:hAnsiTheme="minorHAnsi"/>
                <w:sz w:val="22"/>
                <w:szCs w:val="22"/>
              </w:rPr>
              <w:t>739</w:t>
            </w:r>
          </w:p>
        </w:tc>
        <w:tc>
          <w:tcPr>
            <w:tcW w:w="1204" w:type="pct"/>
            <w:vAlign w:val="center"/>
          </w:tcPr>
          <w:p w14:paraId="6C9C8342" w14:textId="77777777" w:rsidR="00F54A84" w:rsidRDefault="00F54A84" w:rsidP="00F54A84">
            <w:pPr>
              <w:jc w:val="center"/>
              <w:rPr>
                <w:rFonts w:asciiTheme="minorHAnsi" w:hAnsiTheme="minorHAnsi"/>
                <w:sz w:val="22"/>
                <w:szCs w:val="22"/>
              </w:rPr>
            </w:pPr>
            <w:r>
              <w:rPr>
                <w:rFonts w:asciiTheme="minorHAnsi" w:hAnsiTheme="minorHAnsi"/>
                <w:sz w:val="22"/>
                <w:szCs w:val="22"/>
              </w:rPr>
              <w:t>522</w:t>
            </w:r>
          </w:p>
        </w:tc>
        <w:tc>
          <w:tcPr>
            <w:tcW w:w="1472" w:type="pct"/>
            <w:vAlign w:val="center"/>
          </w:tcPr>
          <w:p w14:paraId="4B6479AE" w14:textId="77777777" w:rsidR="00F54A84" w:rsidRDefault="00F54A84" w:rsidP="0087058E">
            <w:pPr>
              <w:jc w:val="center"/>
              <w:rPr>
                <w:rFonts w:asciiTheme="minorHAnsi" w:hAnsiTheme="minorHAnsi"/>
                <w:sz w:val="22"/>
                <w:szCs w:val="22"/>
              </w:rPr>
            </w:pPr>
            <w:r>
              <w:rPr>
                <w:rFonts w:asciiTheme="minorHAnsi" w:hAnsiTheme="minorHAnsi"/>
                <w:sz w:val="22"/>
                <w:szCs w:val="22"/>
              </w:rPr>
              <w:t>1</w:t>
            </w:r>
            <w:r w:rsidR="003E7650">
              <w:rPr>
                <w:rFonts w:asciiTheme="minorHAnsi" w:hAnsiTheme="minorHAnsi"/>
                <w:sz w:val="22"/>
                <w:szCs w:val="22"/>
              </w:rPr>
              <w:t> </w:t>
            </w:r>
            <w:r>
              <w:rPr>
                <w:rFonts w:asciiTheme="minorHAnsi" w:hAnsiTheme="minorHAnsi"/>
                <w:sz w:val="22"/>
                <w:szCs w:val="22"/>
              </w:rPr>
              <w:t>261</w:t>
            </w:r>
          </w:p>
        </w:tc>
      </w:tr>
      <w:tr w:rsidR="00F54A84" w14:paraId="7E65AF8D" w14:textId="77777777" w:rsidTr="006506D1">
        <w:trPr>
          <w:jc w:val="center"/>
        </w:trPr>
        <w:tc>
          <w:tcPr>
            <w:tcW w:w="1121" w:type="pct"/>
            <w:vAlign w:val="center"/>
          </w:tcPr>
          <w:p w14:paraId="667ED40C" w14:textId="77777777" w:rsidR="00F54A84" w:rsidRPr="00FE3E43" w:rsidRDefault="00F54A84" w:rsidP="00F54A84">
            <w:pPr>
              <w:jc w:val="center"/>
              <w:rPr>
                <w:rFonts w:asciiTheme="minorHAnsi" w:hAnsiTheme="minorHAnsi"/>
                <w:b/>
                <w:sz w:val="22"/>
                <w:szCs w:val="22"/>
              </w:rPr>
            </w:pPr>
            <w:r w:rsidRPr="00FE3E43">
              <w:rPr>
                <w:rFonts w:asciiTheme="minorHAnsi" w:hAnsiTheme="minorHAnsi"/>
                <w:b/>
                <w:sz w:val="22"/>
                <w:szCs w:val="22"/>
              </w:rPr>
              <w:t>2015</w:t>
            </w:r>
          </w:p>
        </w:tc>
        <w:tc>
          <w:tcPr>
            <w:tcW w:w="1203" w:type="pct"/>
            <w:vAlign w:val="center"/>
          </w:tcPr>
          <w:p w14:paraId="2A99B956" w14:textId="77777777" w:rsidR="00F54A84" w:rsidRDefault="00F54A84" w:rsidP="00F54A84">
            <w:pPr>
              <w:jc w:val="center"/>
              <w:rPr>
                <w:rFonts w:asciiTheme="minorHAnsi" w:hAnsiTheme="minorHAnsi"/>
                <w:sz w:val="22"/>
                <w:szCs w:val="22"/>
              </w:rPr>
            </w:pPr>
            <w:r>
              <w:rPr>
                <w:rFonts w:asciiTheme="minorHAnsi" w:hAnsiTheme="minorHAnsi"/>
                <w:sz w:val="22"/>
                <w:szCs w:val="22"/>
              </w:rPr>
              <w:t>683</w:t>
            </w:r>
          </w:p>
        </w:tc>
        <w:tc>
          <w:tcPr>
            <w:tcW w:w="1204" w:type="pct"/>
            <w:vAlign w:val="center"/>
          </w:tcPr>
          <w:p w14:paraId="6667DE13" w14:textId="77777777" w:rsidR="00F54A84" w:rsidRDefault="00F54A84" w:rsidP="00F54A84">
            <w:pPr>
              <w:jc w:val="center"/>
              <w:rPr>
                <w:rFonts w:asciiTheme="minorHAnsi" w:hAnsiTheme="minorHAnsi"/>
                <w:sz w:val="22"/>
                <w:szCs w:val="22"/>
              </w:rPr>
            </w:pPr>
            <w:r>
              <w:rPr>
                <w:rFonts w:asciiTheme="minorHAnsi" w:hAnsiTheme="minorHAnsi"/>
                <w:sz w:val="22"/>
                <w:szCs w:val="22"/>
              </w:rPr>
              <w:t>576</w:t>
            </w:r>
          </w:p>
        </w:tc>
        <w:tc>
          <w:tcPr>
            <w:tcW w:w="1472" w:type="pct"/>
            <w:vAlign w:val="center"/>
          </w:tcPr>
          <w:p w14:paraId="39BF63D5" w14:textId="77777777" w:rsidR="00F54A84" w:rsidRDefault="00F54A84" w:rsidP="0087058E">
            <w:pPr>
              <w:jc w:val="center"/>
              <w:rPr>
                <w:rFonts w:asciiTheme="minorHAnsi" w:hAnsiTheme="minorHAnsi"/>
                <w:sz w:val="22"/>
                <w:szCs w:val="22"/>
              </w:rPr>
            </w:pPr>
            <w:r>
              <w:rPr>
                <w:rFonts w:asciiTheme="minorHAnsi" w:hAnsiTheme="minorHAnsi"/>
                <w:sz w:val="22"/>
                <w:szCs w:val="22"/>
              </w:rPr>
              <w:t>1</w:t>
            </w:r>
            <w:r w:rsidR="003E7650">
              <w:rPr>
                <w:rFonts w:asciiTheme="minorHAnsi" w:hAnsiTheme="minorHAnsi"/>
                <w:sz w:val="22"/>
                <w:szCs w:val="22"/>
              </w:rPr>
              <w:t> </w:t>
            </w:r>
            <w:r>
              <w:rPr>
                <w:rFonts w:asciiTheme="minorHAnsi" w:hAnsiTheme="minorHAnsi"/>
                <w:sz w:val="22"/>
                <w:szCs w:val="22"/>
              </w:rPr>
              <w:t>259</w:t>
            </w:r>
          </w:p>
        </w:tc>
      </w:tr>
      <w:tr w:rsidR="00F54A84" w14:paraId="759E79DC" w14:textId="77777777" w:rsidTr="006506D1">
        <w:trPr>
          <w:jc w:val="center"/>
        </w:trPr>
        <w:tc>
          <w:tcPr>
            <w:tcW w:w="1121" w:type="pct"/>
            <w:vAlign w:val="center"/>
          </w:tcPr>
          <w:p w14:paraId="1E0CB7E0" w14:textId="77777777" w:rsidR="00F54A84" w:rsidRPr="00FE3E43" w:rsidRDefault="00F54A84" w:rsidP="00F54A84">
            <w:pPr>
              <w:jc w:val="center"/>
              <w:rPr>
                <w:rFonts w:asciiTheme="minorHAnsi" w:hAnsiTheme="minorHAnsi"/>
                <w:b/>
                <w:sz w:val="22"/>
                <w:szCs w:val="22"/>
              </w:rPr>
            </w:pPr>
            <w:r w:rsidRPr="00FE3E43">
              <w:rPr>
                <w:rFonts w:asciiTheme="minorHAnsi" w:hAnsiTheme="minorHAnsi"/>
                <w:b/>
                <w:sz w:val="22"/>
                <w:szCs w:val="22"/>
              </w:rPr>
              <w:t>2016</w:t>
            </w:r>
          </w:p>
        </w:tc>
        <w:tc>
          <w:tcPr>
            <w:tcW w:w="1203" w:type="pct"/>
            <w:vAlign w:val="center"/>
          </w:tcPr>
          <w:p w14:paraId="68F6C565" w14:textId="77777777" w:rsidR="00F54A84" w:rsidRDefault="00F54A84" w:rsidP="00F54A84">
            <w:pPr>
              <w:jc w:val="center"/>
              <w:rPr>
                <w:rFonts w:asciiTheme="minorHAnsi" w:hAnsiTheme="minorHAnsi"/>
                <w:sz w:val="22"/>
                <w:szCs w:val="22"/>
              </w:rPr>
            </w:pPr>
            <w:r>
              <w:rPr>
                <w:rFonts w:asciiTheme="minorHAnsi" w:hAnsiTheme="minorHAnsi"/>
                <w:sz w:val="22"/>
                <w:szCs w:val="22"/>
              </w:rPr>
              <w:t>679</w:t>
            </w:r>
          </w:p>
        </w:tc>
        <w:tc>
          <w:tcPr>
            <w:tcW w:w="1204" w:type="pct"/>
            <w:vAlign w:val="center"/>
          </w:tcPr>
          <w:p w14:paraId="5DFF964C" w14:textId="77777777" w:rsidR="00F54A84" w:rsidRPr="00A72E1E" w:rsidRDefault="00F54A84" w:rsidP="00A56668">
            <w:pPr>
              <w:jc w:val="center"/>
              <w:rPr>
                <w:rFonts w:asciiTheme="minorHAnsi" w:hAnsiTheme="minorHAnsi"/>
                <w:sz w:val="22"/>
                <w:szCs w:val="22"/>
                <w:vertAlign w:val="superscript"/>
              </w:rPr>
            </w:pPr>
          </w:p>
        </w:tc>
        <w:tc>
          <w:tcPr>
            <w:tcW w:w="1472" w:type="pct"/>
            <w:vAlign w:val="center"/>
          </w:tcPr>
          <w:p w14:paraId="3135BCF3" w14:textId="3FF90C53" w:rsidR="00F54A84" w:rsidRDefault="0087058E" w:rsidP="0087058E">
            <w:pPr>
              <w:jc w:val="center"/>
              <w:rPr>
                <w:rFonts w:asciiTheme="minorHAnsi" w:hAnsiTheme="minorHAnsi"/>
                <w:sz w:val="22"/>
                <w:szCs w:val="22"/>
              </w:rPr>
            </w:pPr>
            <w:r>
              <w:rPr>
                <w:rFonts w:asciiTheme="minorHAnsi" w:hAnsiTheme="minorHAnsi"/>
                <w:sz w:val="22"/>
                <w:szCs w:val="22"/>
              </w:rPr>
              <w:t xml:space="preserve">   </w:t>
            </w:r>
            <w:r w:rsidR="00F011E0">
              <w:rPr>
                <w:rFonts w:asciiTheme="minorHAnsi" w:hAnsiTheme="minorHAnsi"/>
                <w:sz w:val="22"/>
                <w:szCs w:val="22"/>
              </w:rPr>
              <w:t>1</w:t>
            </w:r>
            <w:r w:rsidR="003E7650">
              <w:rPr>
                <w:rFonts w:asciiTheme="minorHAnsi" w:hAnsiTheme="minorHAnsi"/>
                <w:sz w:val="22"/>
                <w:szCs w:val="22"/>
              </w:rPr>
              <w:t> </w:t>
            </w:r>
            <w:r w:rsidR="00F011E0">
              <w:rPr>
                <w:rFonts w:asciiTheme="minorHAnsi" w:hAnsiTheme="minorHAnsi"/>
                <w:sz w:val="22"/>
                <w:szCs w:val="22"/>
              </w:rPr>
              <w:t>928</w:t>
            </w:r>
            <w:r w:rsidR="00A56668" w:rsidRPr="00A56668">
              <w:rPr>
                <w:rFonts w:asciiTheme="minorHAnsi" w:hAnsiTheme="minorHAnsi"/>
                <w:sz w:val="22"/>
                <w:szCs w:val="22"/>
                <w:vertAlign w:val="superscript"/>
              </w:rPr>
              <w:t>1</w:t>
            </w:r>
            <w:r w:rsidR="00A56668">
              <w:rPr>
                <w:rFonts w:asciiTheme="minorHAnsi" w:hAnsiTheme="minorHAnsi"/>
                <w:sz w:val="22"/>
                <w:szCs w:val="22"/>
                <w:vertAlign w:val="superscript"/>
              </w:rPr>
              <w:t>)</w:t>
            </w:r>
          </w:p>
        </w:tc>
      </w:tr>
      <w:tr w:rsidR="00800668" w14:paraId="4A0A19C5" w14:textId="77777777" w:rsidTr="006506D1">
        <w:trPr>
          <w:jc w:val="center"/>
        </w:trPr>
        <w:tc>
          <w:tcPr>
            <w:tcW w:w="1121" w:type="pct"/>
            <w:vAlign w:val="center"/>
          </w:tcPr>
          <w:p w14:paraId="5BB5E6FB" w14:textId="77777777" w:rsidR="00800668" w:rsidRPr="00FE3E43" w:rsidRDefault="00800668" w:rsidP="00F54A84">
            <w:pPr>
              <w:jc w:val="center"/>
              <w:rPr>
                <w:rFonts w:asciiTheme="minorHAnsi" w:hAnsiTheme="minorHAnsi"/>
                <w:b/>
                <w:sz w:val="22"/>
                <w:szCs w:val="22"/>
              </w:rPr>
            </w:pPr>
            <w:r w:rsidRPr="00FE3E43">
              <w:rPr>
                <w:rFonts w:asciiTheme="minorHAnsi" w:hAnsiTheme="minorHAnsi"/>
                <w:b/>
                <w:sz w:val="22"/>
                <w:szCs w:val="22"/>
              </w:rPr>
              <w:t>2017</w:t>
            </w:r>
          </w:p>
        </w:tc>
        <w:tc>
          <w:tcPr>
            <w:tcW w:w="1203" w:type="pct"/>
            <w:vAlign w:val="center"/>
          </w:tcPr>
          <w:p w14:paraId="6C6B00F9" w14:textId="77777777" w:rsidR="00800668" w:rsidRDefault="00800668" w:rsidP="00F54A84">
            <w:pPr>
              <w:jc w:val="center"/>
              <w:rPr>
                <w:rFonts w:asciiTheme="minorHAnsi" w:hAnsiTheme="minorHAnsi"/>
                <w:sz w:val="22"/>
                <w:szCs w:val="22"/>
              </w:rPr>
            </w:pPr>
            <w:r>
              <w:rPr>
                <w:rFonts w:asciiTheme="minorHAnsi" w:hAnsiTheme="minorHAnsi"/>
                <w:sz w:val="22"/>
                <w:szCs w:val="22"/>
              </w:rPr>
              <w:t>684</w:t>
            </w:r>
          </w:p>
        </w:tc>
        <w:tc>
          <w:tcPr>
            <w:tcW w:w="1204" w:type="pct"/>
            <w:vAlign w:val="center"/>
          </w:tcPr>
          <w:p w14:paraId="60114FD5" w14:textId="77777777" w:rsidR="00800668" w:rsidRPr="00A72E1E" w:rsidRDefault="00800668" w:rsidP="00A56668">
            <w:pPr>
              <w:jc w:val="center"/>
              <w:rPr>
                <w:rFonts w:asciiTheme="minorHAnsi" w:hAnsiTheme="minorHAnsi"/>
                <w:sz w:val="22"/>
                <w:szCs w:val="22"/>
                <w:vertAlign w:val="superscript"/>
              </w:rPr>
            </w:pPr>
          </w:p>
        </w:tc>
        <w:tc>
          <w:tcPr>
            <w:tcW w:w="1472" w:type="pct"/>
            <w:vAlign w:val="center"/>
          </w:tcPr>
          <w:p w14:paraId="1330967E" w14:textId="1C85BA21" w:rsidR="00800668" w:rsidRPr="00800668" w:rsidRDefault="0087058E" w:rsidP="0087058E">
            <w:pPr>
              <w:jc w:val="center"/>
              <w:rPr>
                <w:rFonts w:asciiTheme="minorHAnsi" w:hAnsiTheme="minorHAnsi"/>
                <w:sz w:val="22"/>
                <w:szCs w:val="22"/>
                <w:vertAlign w:val="superscript"/>
              </w:rPr>
            </w:pPr>
            <w:r>
              <w:rPr>
                <w:rFonts w:asciiTheme="minorHAnsi" w:hAnsiTheme="minorHAnsi"/>
                <w:sz w:val="22"/>
                <w:szCs w:val="22"/>
              </w:rPr>
              <w:t xml:space="preserve">  </w:t>
            </w:r>
            <w:r w:rsidR="00800668">
              <w:rPr>
                <w:rFonts w:asciiTheme="minorHAnsi" w:hAnsiTheme="minorHAnsi"/>
                <w:sz w:val="22"/>
                <w:szCs w:val="22"/>
              </w:rPr>
              <w:t>2</w:t>
            </w:r>
            <w:r w:rsidR="003E7650">
              <w:rPr>
                <w:rFonts w:asciiTheme="minorHAnsi" w:hAnsiTheme="minorHAnsi"/>
                <w:sz w:val="22"/>
                <w:szCs w:val="22"/>
              </w:rPr>
              <w:t> </w:t>
            </w:r>
            <w:r w:rsidR="00800668">
              <w:rPr>
                <w:rFonts w:asciiTheme="minorHAnsi" w:hAnsiTheme="minorHAnsi"/>
                <w:sz w:val="22"/>
                <w:szCs w:val="22"/>
              </w:rPr>
              <w:t>665</w:t>
            </w:r>
            <w:r w:rsidR="00800668">
              <w:rPr>
                <w:rFonts w:asciiTheme="minorHAnsi" w:hAnsiTheme="minorHAnsi"/>
                <w:sz w:val="22"/>
                <w:szCs w:val="22"/>
                <w:vertAlign w:val="superscript"/>
              </w:rPr>
              <w:t>2)</w:t>
            </w:r>
          </w:p>
        </w:tc>
      </w:tr>
      <w:tr w:rsidR="007273B0" w14:paraId="40D11012" w14:textId="77777777" w:rsidTr="006506D1">
        <w:trPr>
          <w:jc w:val="center"/>
        </w:trPr>
        <w:tc>
          <w:tcPr>
            <w:tcW w:w="1121" w:type="pct"/>
            <w:vAlign w:val="center"/>
          </w:tcPr>
          <w:p w14:paraId="008B64AD" w14:textId="77777777" w:rsidR="007273B0" w:rsidRPr="00FE3E43" w:rsidRDefault="007273B0" w:rsidP="00F54A84">
            <w:pPr>
              <w:jc w:val="center"/>
              <w:rPr>
                <w:rFonts w:asciiTheme="minorHAnsi" w:hAnsiTheme="minorHAnsi"/>
                <w:b/>
                <w:sz w:val="22"/>
                <w:szCs w:val="22"/>
              </w:rPr>
            </w:pPr>
            <w:r>
              <w:rPr>
                <w:rFonts w:asciiTheme="minorHAnsi" w:hAnsiTheme="minorHAnsi"/>
                <w:b/>
                <w:sz w:val="22"/>
                <w:szCs w:val="22"/>
              </w:rPr>
              <w:t>2018</w:t>
            </w:r>
          </w:p>
        </w:tc>
        <w:tc>
          <w:tcPr>
            <w:tcW w:w="1203" w:type="pct"/>
            <w:vAlign w:val="center"/>
          </w:tcPr>
          <w:p w14:paraId="7EA1E69C" w14:textId="77777777" w:rsidR="007273B0" w:rsidRDefault="00C65B63" w:rsidP="00F54A84">
            <w:pPr>
              <w:jc w:val="center"/>
              <w:rPr>
                <w:rFonts w:asciiTheme="minorHAnsi" w:hAnsiTheme="minorHAnsi"/>
                <w:sz w:val="22"/>
                <w:szCs w:val="22"/>
              </w:rPr>
            </w:pPr>
            <w:r>
              <w:rPr>
                <w:rFonts w:asciiTheme="minorHAnsi" w:hAnsiTheme="minorHAnsi"/>
                <w:sz w:val="22"/>
                <w:szCs w:val="22"/>
              </w:rPr>
              <w:t>739</w:t>
            </w:r>
          </w:p>
        </w:tc>
        <w:tc>
          <w:tcPr>
            <w:tcW w:w="1204" w:type="pct"/>
            <w:vAlign w:val="center"/>
          </w:tcPr>
          <w:p w14:paraId="2418DD7E" w14:textId="77777777" w:rsidR="007273B0" w:rsidRPr="00A72E1E" w:rsidRDefault="007273B0" w:rsidP="00A56668">
            <w:pPr>
              <w:jc w:val="center"/>
              <w:rPr>
                <w:rFonts w:asciiTheme="minorHAnsi" w:hAnsiTheme="minorHAnsi"/>
                <w:sz w:val="22"/>
                <w:szCs w:val="22"/>
                <w:vertAlign w:val="superscript"/>
              </w:rPr>
            </w:pPr>
          </w:p>
        </w:tc>
        <w:tc>
          <w:tcPr>
            <w:tcW w:w="1472" w:type="pct"/>
            <w:vAlign w:val="center"/>
          </w:tcPr>
          <w:p w14:paraId="68F602AA" w14:textId="78382238" w:rsidR="007273B0" w:rsidRPr="00C350A4" w:rsidRDefault="0087058E" w:rsidP="0087058E">
            <w:pPr>
              <w:jc w:val="center"/>
              <w:rPr>
                <w:rFonts w:asciiTheme="minorHAnsi" w:hAnsiTheme="minorHAnsi"/>
                <w:sz w:val="22"/>
                <w:szCs w:val="22"/>
                <w:vertAlign w:val="superscript"/>
              </w:rPr>
            </w:pPr>
            <w:r>
              <w:rPr>
                <w:rFonts w:asciiTheme="minorHAnsi" w:hAnsiTheme="minorHAnsi"/>
                <w:sz w:val="22"/>
                <w:szCs w:val="22"/>
              </w:rPr>
              <w:t xml:space="preserve">  </w:t>
            </w:r>
            <w:r w:rsidR="00C350A4">
              <w:rPr>
                <w:rFonts w:asciiTheme="minorHAnsi" w:hAnsiTheme="minorHAnsi"/>
                <w:sz w:val="22"/>
                <w:szCs w:val="22"/>
              </w:rPr>
              <w:t>3 739</w:t>
            </w:r>
            <w:r w:rsidR="00C350A4">
              <w:rPr>
                <w:rFonts w:asciiTheme="minorHAnsi" w:hAnsiTheme="minorHAnsi"/>
                <w:sz w:val="22"/>
                <w:szCs w:val="22"/>
                <w:vertAlign w:val="superscript"/>
              </w:rPr>
              <w:t>3)</w:t>
            </w:r>
          </w:p>
        </w:tc>
      </w:tr>
      <w:tr w:rsidR="00A120E0" w14:paraId="7E65EA41" w14:textId="77777777" w:rsidTr="006506D1">
        <w:trPr>
          <w:jc w:val="center"/>
        </w:trPr>
        <w:tc>
          <w:tcPr>
            <w:tcW w:w="1121" w:type="pct"/>
            <w:vAlign w:val="center"/>
          </w:tcPr>
          <w:p w14:paraId="366D8D60" w14:textId="7FD2FDCB" w:rsidR="00A120E0" w:rsidRDefault="00A120E0" w:rsidP="00F54A84">
            <w:pPr>
              <w:jc w:val="center"/>
              <w:rPr>
                <w:rFonts w:asciiTheme="minorHAnsi" w:hAnsiTheme="minorHAnsi"/>
                <w:b/>
                <w:sz w:val="22"/>
                <w:szCs w:val="22"/>
              </w:rPr>
            </w:pPr>
            <w:r>
              <w:rPr>
                <w:rFonts w:asciiTheme="minorHAnsi" w:hAnsiTheme="minorHAnsi"/>
                <w:b/>
                <w:sz w:val="22"/>
                <w:szCs w:val="22"/>
              </w:rPr>
              <w:t>2019</w:t>
            </w:r>
          </w:p>
        </w:tc>
        <w:tc>
          <w:tcPr>
            <w:tcW w:w="1203" w:type="pct"/>
            <w:vAlign w:val="center"/>
          </w:tcPr>
          <w:p w14:paraId="23D567B4" w14:textId="0615B0CC" w:rsidR="00A120E0" w:rsidRDefault="00A120E0" w:rsidP="00F54A84">
            <w:pPr>
              <w:jc w:val="center"/>
              <w:rPr>
                <w:rFonts w:asciiTheme="minorHAnsi" w:hAnsiTheme="minorHAnsi"/>
                <w:sz w:val="22"/>
                <w:szCs w:val="22"/>
              </w:rPr>
            </w:pPr>
            <w:r>
              <w:rPr>
                <w:rFonts w:asciiTheme="minorHAnsi" w:hAnsiTheme="minorHAnsi"/>
                <w:sz w:val="22"/>
                <w:szCs w:val="22"/>
              </w:rPr>
              <w:t>704</w:t>
            </w:r>
          </w:p>
        </w:tc>
        <w:tc>
          <w:tcPr>
            <w:tcW w:w="1204" w:type="pct"/>
            <w:vAlign w:val="center"/>
          </w:tcPr>
          <w:p w14:paraId="4CF83756" w14:textId="77777777" w:rsidR="00A120E0" w:rsidRPr="00A72E1E" w:rsidRDefault="00A120E0" w:rsidP="00A56668">
            <w:pPr>
              <w:jc w:val="center"/>
              <w:rPr>
                <w:rFonts w:asciiTheme="minorHAnsi" w:hAnsiTheme="minorHAnsi"/>
                <w:sz w:val="22"/>
                <w:szCs w:val="22"/>
                <w:vertAlign w:val="superscript"/>
              </w:rPr>
            </w:pPr>
          </w:p>
        </w:tc>
        <w:tc>
          <w:tcPr>
            <w:tcW w:w="1472" w:type="pct"/>
            <w:vAlign w:val="center"/>
          </w:tcPr>
          <w:p w14:paraId="696FBB00" w14:textId="28A43713" w:rsidR="00A120E0" w:rsidRPr="004D69AF" w:rsidRDefault="00A120E0" w:rsidP="0087058E">
            <w:pPr>
              <w:jc w:val="center"/>
              <w:rPr>
                <w:rFonts w:asciiTheme="minorHAnsi" w:hAnsiTheme="minorHAnsi"/>
                <w:sz w:val="22"/>
                <w:szCs w:val="22"/>
                <w:vertAlign w:val="superscript"/>
              </w:rPr>
            </w:pPr>
            <w:r>
              <w:rPr>
                <w:rFonts w:asciiTheme="minorHAnsi" w:hAnsiTheme="minorHAnsi"/>
                <w:sz w:val="22"/>
                <w:szCs w:val="22"/>
              </w:rPr>
              <w:t>4</w:t>
            </w:r>
            <w:r w:rsidR="004D69AF">
              <w:rPr>
                <w:rFonts w:asciiTheme="minorHAnsi" w:hAnsiTheme="minorHAnsi"/>
                <w:sz w:val="22"/>
                <w:szCs w:val="22"/>
              </w:rPr>
              <w:t> </w:t>
            </w:r>
            <w:r>
              <w:rPr>
                <w:rFonts w:asciiTheme="minorHAnsi" w:hAnsiTheme="minorHAnsi"/>
                <w:sz w:val="22"/>
                <w:szCs w:val="22"/>
              </w:rPr>
              <w:t>248</w:t>
            </w:r>
          </w:p>
        </w:tc>
      </w:tr>
      <w:tr w:rsidR="001A407F" w14:paraId="202EC5E1" w14:textId="77777777" w:rsidTr="006506D1">
        <w:trPr>
          <w:jc w:val="center"/>
        </w:trPr>
        <w:tc>
          <w:tcPr>
            <w:tcW w:w="1121" w:type="pct"/>
            <w:vAlign w:val="center"/>
          </w:tcPr>
          <w:p w14:paraId="596C446C" w14:textId="58D0617C" w:rsidR="001A407F" w:rsidRDefault="001A407F" w:rsidP="00F54A84">
            <w:pPr>
              <w:jc w:val="center"/>
              <w:rPr>
                <w:rFonts w:asciiTheme="minorHAnsi" w:hAnsiTheme="minorHAnsi"/>
                <w:b/>
                <w:sz w:val="22"/>
                <w:szCs w:val="22"/>
              </w:rPr>
            </w:pPr>
            <w:r>
              <w:rPr>
                <w:rFonts w:asciiTheme="minorHAnsi" w:hAnsiTheme="minorHAnsi"/>
                <w:b/>
                <w:sz w:val="22"/>
                <w:szCs w:val="22"/>
              </w:rPr>
              <w:t>2020</w:t>
            </w:r>
          </w:p>
        </w:tc>
        <w:tc>
          <w:tcPr>
            <w:tcW w:w="1203" w:type="pct"/>
            <w:vAlign w:val="center"/>
          </w:tcPr>
          <w:p w14:paraId="2989DAF9" w14:textId="0E1DA73B" w:rsidR="001A407F" w:rsidRDefault="00FE5759" w:rsidP="00FE5759">
            <w:pPr>
              <w:rPr>
                <w:rFonts w:asciiTheme="minorHAnsi" w:hAnsiTheme="minorHAnsi"/>
                <w:sz w:val="22"/>
                <w:szCs w:val="22"/>
              </w:rPr>
            </w:pPr>
            <w:r>
              <w:rPr>
                <w:rFonts w:asciiTheme="minorHAnsi" w:hAnsiTheme="minorHAnsi"/>
                <w:sz w:val="22"/>
                <w:szCs w:val="22"/>
              </w:rPr>
              <w:t xml:space="preserve">         2 033</w:t>
            </w:r>
          </w:p>
        </w:tc>
        <w:tc>
          <w:tcPr>
            <w:tcW w:w="1204" w:type="pct"/>
            <w:vAlign w:val="center"/>
          </w:tcPr>
          <w:p w14:paraId="28A23FFA" w14:textId="77777777" w:rsidR="001A407F" w:rsidRPr="00A72E1E" w:rsidRDefault="001A407F" w:rsidP="00A56668">
            <w:pPr>
              <w:jc w:val="center"/>
              <w:rPr>
                <w:rFonts w:asciiTheme="minorHAnsi" w:hAnsiTheme="minorHAnsi"/>
                <w:sz w:val="22"/>
                <w:szCs w:val="22"/>
                <w:vertAlign w:val="superscript"/>
              </w:rPr>
            </w:pPr>
          </w:p>
        </w:tc>
        <w:tc>
          <w:tcPr>
            <w:tcW w:w="1472" w:type="pct"/>
            <w:vAlign w:val="center"/>
          </w:tcPr>
          <w:p w14:paraId="737D122A" w14:textId="01C5AA93" w:rsidR="001A407F" w:rsidRDefault="00FE5759" w:rsidP="0087058E">
            <w:pPr>
              <w:jc w:val="center"/>
              <w:rPr>
                <w:rFonts w:asciiTheme="minorHAnsi" w:hAnsiTheme="minorHAnsi"/>
                <w:sz w:val="22"/>
                <w:szCs w:val="22"/>
              </w:rPr>
            </w:pPr>
            <w:r>
              <w:rPr>
                <w:rFonts w:asciiTheme="minorHAnsi" w:hAnsiTheme="minorHAnsi"/>
                <w:sz w:val="22"/>
                <w:szCs w:val="22"/>
              </w:rPr>
              <w:t>6 462</w:t>
            </w:r>
          </w:p>
        </w:tc>
      </w:tr>
      <w:tr w:rsidR="00E53988" w14:paraId="197620E8" w14:textId="77777777" w:rsidTr="006506D1">
        <w:trPr>
          <w:jc w:val="center"/>
        </w:trPr>
        <w:tc>
          <w:tcPr>
            <w:tcW w:w="1121" w:type="pct"/>
            <w:vAlign w:val="center"/>
          </w:tcPr>
          <w:p w14:paraId="385418F2" w14:textId="799ED84E" w:rsidR="00E53988" w:rsidRDefault="00E53988" w:rsidP="00F54A84">
            <w:pPr>
              <w:jc w:val="center"/>
              <w:rPr>
                <w:rFonts w:asciiTheme="minorHAnsi" w:hAnsiTheme="minorHAnsi"/>
                <w:b/>
                <w:sz w:val="22"/>
                <w:szCs w:val="22"/>
              </w:rPr>
            </w:pPr>
            <w:r>
              <w:rPr>
                <w:rFonts w:asciiTheme="minorHAnsi" w:hAnsiTheme="minorHAnsi"/>
                <w:b/>
                <w:sz w:val="22"/>
                <w:szCs w:val="22"/>
              </w:rPr>
              <w:t>2021</w:t>
            </w:r>
          </w:p>
        </w:tc>
        <w:tc>
          <w:tcPr>
            <w:tcW w:w="1203" w:type="pct"/>
            <w:vAlign w:val="center"/>
          </w:tcPr>
          <w:p w14:paraId="0D4DBE4E" w14:textId="2DA4B2C2" w:rsidR="00E53988" w:rsidRDefault="00F12D85" w:rsidP="00F12D85">
            <w:pPr>
              <w:jc w:val="center"/>
              <w:rPr>
                <w:rFonts w:asciiTheme="minorHAnsi" w:hAnsiTheme="minorHAnsi"/>
                <w:sz w:val="22"/>
                <w:szCs w:val="22"/>
              </w:rPr>
            </w:pPr>
            <w:r>
              <w:rPr>
                <w:rFonts w:asciiTheme="minorHAnsi" w:hAnsiTheme="minorHAnsi"/>
                <w:sz w:val="22"/>
                <w:szCs w:val="22"/>
              </w:rPr>
              <w:t>971</w:t>
            </w:r>
          </w:p>
        </w:tc>
        <w:tc>
          <w:tcPr>
            <w:tcW w:w="1204" w:type="pct"/>
            <w:vAlign w:val="center"/>
          </w:tcPr>
          <w:p w14:paraId="7A8A6743" w14:textId="77777777" w:rsidR="00E53988" w:rsidRPr="00A72E1E" w:rsidRDefault="00E53988" w:rsidP="00A56668">
            <w:pPr>
              <w:jc w:val="center"/>
              <w:rPr>
                <w:rFonts w:asciiTheme="minorHAnsi" w:hAnsiTheme="minorHAnsi"/>
                <w:sz w:val="22"/>
                <w:szCs w:val="22"/>
                <w:vertAlign w:val="superscript"/>
              </w:rPr>
            </w:pPr>
          </w:p>
        </w:tc>
        <w:tc>
          <w:tcPr>
            <w:tcW w:w="1472" w:type="pct"/>
            <w:vAlign w:val="center"/>
          </w:tcPr>
          <w:p w14:paraId="2AA866A2" w14:textId="4D109A74" w:rsidR="00E53988" w:rsidRDefault="00F12D85" w:rsidP="0087058E">
            <w:pPr>
              <w:jc w:val="center"/>
              <w:rPr>
                <w:rFonts w:asciiTheme="minorHAnsi" w:hAnsiTheme="minorHAnsi"/>
                <w:sz w:val="22"/>
                <w:szCs w:val="22"/>
              </w:rPr>
            </w:pPr>
            <w:r>
              <w:rPr>
                <w:rFonts w:asciiTheme="minorHAnsi" w:hAnsiTheme="minorHAnsi"/>
                <w:sz w:val="22"/>
                <w:szCs w:val="22"/>
              </w:rPr>
              <w:t>5 023</w:t>
            </w:r>
          </w:p>
        </w:tc>
      </w:tr>
      <w:tr w:rsidR="00C924D9" w14:paraId="77D818A4" w14:textId="77777777" w:rsidTr="006506D1">
        <w:trPr>
          <w:jc w:val="center"/>
        </w:trPr>
        <w:tc>
          <w:tcPr>
            <w:tcW w:w="1121" w:type="pct"/>
            <w:vAlign w:val="center"/>
          </w:tcPr>
          <w:p w14:paraId="51334DCC" w14:textId="6B3605A1" w:rsidR="00C924D9" w:rsidRDefault="00C924D9" w:rsidP="00F54A84">
            <w:pPr>
              <w:jc w:val="center"/>
              <w:rPr>
                <w:rFonts w:asciiTheme="minorHAnsi" w:hAnsiTheme="minorHAnsi"/>
                <w:b/>
                <w:sz w:val="22"/>
                <w:szCs w:val="22"/>
              </w:rPr>
            </w:pPr>
            <w:r>
              <w:rPr>
                <w:rFonts w:asciiTheme="minorHAnsi" w:hAnsiTheme="minorHAnsi"/>
                <w:b/>
                <w:sz w:val="22"/>
                <w:szCs w:val="22"/>
              </w:rPr>
              <w:t>2022</w:t>
            </w:r>
          </w:p>
        </w:tc>
        <w:tc>
          <w:tcPr>
            <w:tcW w:w="1203" w:type="pct"/>
            <w:vAlign w:val="center"/>
          </w:tcPr>
          <w:p w14:paraId="383C6387" w14:textId="0A94363C" w:rsidR="00C924D9" w:rsidRDefault="0087058E" w:rsidP="00F12D85">
            <w:pPr>
              <w:jc w:val="center"/>
              <w:rPr>
                <w:rFonts w:asciiTheme="minorHAnsi" w:hAnsiTheme="minorHAnsi"/>
                <w:sz w:val="22"/>
                <w:szCs w:val="22"/>
              </w:rPr>
            </w:pPr>
            <w:r>
              <w:rPr>
                <w:rFonts w:asciiTheme="minorHAnsi" w:hAnsiTheme="minorHAnsi"/>
                <w:sz w:val="22"/>
                <w:szCs w:val="22"/>
              </w:rPr>
              <w:t>905</w:t>
            </w:r>
          </w:p>
        </w:tc>
        <w:tc>
          <w:tcPr>
            <w:tcW w:w="1204" w:type="pct"/>
            <w:vAlign w:val="center"/>
          </w:tcPr>
          <w:p w14:paraId="7FC2F267" w14:textId="77777777" w:rsidR="00C924D9" w:rsidRPr="00A72E1E" w:rsidRDefault="00C924D9" w:rsidP="00A56668">
            <w:pPr>
              <w:jc w:val="center"/>
              <w:rPr>
                <w:rFonts w:asciiTheme="minorHAnsi" w:hAnsiTheme="minorHAnsi"/>
                <w:sz w:val="22"/>
                <w:szCs w:val="22"/>
                <w:vertAlign w:val="superscript"/>
              </w:rPr>
            </w:pPr>
          </w:p>
        </w:tc>
        <w:tc>
          <w:tcPr>
            <w:tcW w:w="1472" w:type="pct"/>
            <w:vAlign w:val="center"/>
          </w:tcPr>
          <w:p w14:paraId="74DA5ABE" w14:textId="60522FA0" w:rsidR="00C924D9" w:rsidRPr="00EB1405" w:rsidRDefault="0087058E" w:rsidP="0087058E">
            <w:pPr>
              <w:jc w:val="center"/>
              <w:rPr>
                <w:rFonts w:asciiTheme="minorHAnsi" w:hAnsiTheme="minorHAnsi"/>
                <w:sz w:val="22"/>
                <w:szCs w:val="22"/>
                <w:vertAlign w:val="superscript"/>
              </w:rPr>
            </w:pPr>
            <w:r>
              <w:rPr>
                <w:rFonts w:asciiTheme="minorHAnsi" w:hAnsiTheme="minorHAnsi"/>
                <w:sz w:val="22"/>
                <w:szCs w:val="22"/>
              </w:rPr>
              <w:t>8</w:t>
            </w:r>
            <w:r w:rsidR="00EB1405">
              <w:rPr>
                <w:rFonts w:asciiTheme="minorHAnsi" w:hAnsiTheme="minorHAnsi"/>
                <w:sz w:val="22"/>
                <w:szCs w:val="22"/>
              </w:rPr>
              <w:t> </w:t>
            </w:r>
            <w:r>
              <w:rPr>
                <w:rFonts w:asciiTheme="minorHAnsi" w:hAnsiTheme="minorHAnsi"/>
                <w:sz w:val="22"/>
                <w:szCs w:val="22"/>
              </w:rPr>
              <w:t>001</w:t>
            </w:r>
            <w:r w:rsidR="00EB1405">
              <w:rPr>
                <w:rFonts w:asciiTheme="minorHAnsi" w:hAnsiTheme="minorHAnsi"/>
                <w:sz w:val="22"/>
                <w:szCs w:val="22"/>
                <w:vertAlign w:val="superscript"/>
              </w:rPr>
              <w:t>4)</w:t>
            </w:r>
          </w:p>
        </w:tc>
      </w:tr>
      <w:bookmarkEnd w:id="51"/>
    </w:tbl>
    <w:p w14:paraId="2F6253FD" w14:textId="77777777" w:rsidR="00C15F46" w:rsidRDefault="00C15F46" w:rsidP="003F79AF">
      <w:pPr>
        <w:jc w:val="both"/>
        <w:rPr>
          <w:rFonts w:asciiTheme="minorHAnsi" w:hAnsiTheme="minorHAnsi"/>
          <w:sz w:val="22"/>
          <w:szCs w:val="22"/>
          <w:vertAlign w:val="superscript"/>
        </w:rPr>
      </w:pPr>
    </w:p>
    <w:bookmarkEnd w:id="48"/>
    <w:p w14:paraId="6A3CD564" w14:textId="28556330" w:rsidR="003F79AF" w:rsidRPr="00BF45A3" w:rsidRDefault="003F79AF" w:rsidP="003F79AF">
      <w:pPr>
        <w:jc w:val="both"/>
        <w:rPr>
          <w:rFonts w:asciiTheme="minorHAnsi" w:hAnsiTheme="minorHAnsi"/>
          <w:sz w:val="16"/>
          <w:szCs w:val="16"/>
        </w:rPr>
      </w:pPr>
      <w:r w:rsidRPr="003F79AF">
        <w:rPr>
          <w:rFonts w:asciiTheme="minorHAnsi" w:hAnsiTheme="minorHAnsi"/>
          <w:sz w:val="22"/>
          <w:szCs w:val="22"/>
          <w:vertAlign w:val="superscript"/>
        </w:rPr>
        <w:t xml:space="preserve">1) </w:t>
      </w:r>
      <w:r w:rsidRPr="00BF45A3">
        <w:rPr>
          <w:rFonts w:asciiTheme="minorHAnsi" w:hAnsiTheme="minorHAnsi"/>
          <w:sz w:val="16"/>
          <w:szCs w:val="16"/>
        </w:rPr>
        <w:t xml:space="preserve">Indragning av arbetslöshetsförmån behandlades tidigare av arbetskraftskommissionen som inte skickade till sökande något skriftligt beslut om indragning av arbetslöshetsförmånen. Från och med 2016, då AMS tog över beslutsfattandet i arbetslöshetsförmånsärenden, har skriftligt beslut om indragning skickats sökande, därav den ökade mängden </w:t>
      </w:r>
      <w:r w:rsidR="00D32CC3" w:rsidRPr="00BF45A3">
        <w:rPr>
          <w:rFonts w:asciiTheme="minorHAnsi" w:hAnsiTheme="minorHAnsi"/>
          <w:sz w:val="16"/>
          <w:szCs w:val="16"/>
        </w:rPr>
        <w:t xml:space="preserve">under </w:t>
      </w:r>
      <w:r w:rsidRPr="00BF45A3">
        <w:rPr>
          <w:rFonts w:asciiTheme="minorHAnsi" w:hAnsiTheme="minorHAnsi"/>
          <w:sz w:val="16"/>
          <w:szCs w:val="16"/>
        </w:rPr>
        <w:t>”</w:t>
      </w:r>
      <w:r w:rsidR="00F12D85">
        <w:rPr>
          <w:rFonts w:asciiTheme="minorHAnsi" w:hAnsiTheme="minorHAnsi"/>
          <w:sz w:val="16"/>
          <w:szCs w:val="16"/>
        </w:rPr>
        <w:t>Beslut t</w:t>
      </w:r>
      <w:r w:rsidRPr="00BF45A3">
        <w:rPr>
          <w:rFonts w:asciiTheme="minorHAnsi" w:hAnsiTheme="minorHAnsi"/>
          <w:sz w:val="16"/>
          <w:szCs w:val="16"/>
        </w:rPr>
        <w:t>otalt” samt från samma tidpunkt har de två olika (Nya ansökningar och Övriga beslut) diariesystemen slopats och införts ett diariesystem som omfattar alla beslut i arbetslöshetsförmånsärenden, i tabellen ovan redovisas dessa i stapeln ”</w:t>
      </w:r>
      <w:r w:rsidR="00F12D85">
        <w:rPr>
          <w:rFonts w:asciiTheme="minorHAnsi" w:hAnsiTheme="minorHAnsi"/>
          <w:sz w:val="16"/>
          <w:szCs w:val="16"/>
        </w:rPr>
        <w:t>Beslut t</w:t>
      </w:r>
      <w:r w:rsidRPr="00BF45A3">
        <w:rPr>
          <w:rFonts w:asciiTheme="minorHAnsi" w:hAnsiTheme="minorHAnsi"/>
          <w:sz w:val="16"/>
          <w:szCs w:val="16"/>
        </w:rPr>
        <w:t>otalt”. I ”</w:t>
      </w:r>
      <w:r w:rsidR="00F12D85">
        <w:rPr>
          <w:rFonts w:asciiTheme="minorHAnsi" w:hAnsiTheme="minorHAnsi"/>
          <w:sz w:val="16"/>
          <w:szCs w:val="16"/>
        </w:rPr>
        <w:t>Beslut t</w:t>
      </w:r>
      <w:r w:rsidRPr="00BF45A3">
        <w:rPr>
          <w:rFonts w:asciiTheme="minorHAnsi" w:hAnsiTheme="minorHAnsi"/>
          <w:sz w:val="16"/>
          <w:szCs w:val="16"/>
        </w:rPr>
        <w:t>otalt” ingår således även antalet från stapeln ”Nya ansökningar”.</w:t>
      </w:r>
    </w:p>
    <w:p w14:paraId="3AD35E48" w14:textId="4D521CDC" w:rsidR="00800668" w:rsidRDefault="00800668" w:rsidP="003F79AF">
      <w:pPr>
        <w:jc w:val="both"/>
        <w:rPr>
          <w:rFonts w:asciiTheme="minorHAnsi" w:hAnsiTheme="minorHAnsi"/>
          <w:sz w:val="16"/>
          <w:szCs w:val="16"/>
        </w:rPr>
      </w:pPr>
      <w:bookmarkStart w:id="53" w:name="_Hlk126828903"/>
      <w:r>
        <w:rPr>
          <w:rFonts w:asciiTheme="minorHAnsi" w:hAnsiTheme="minorHAnsi"/>
          <w:sz w:val="22"/>
          <w:szCs w:val="22"/>
          <w:vertAlign w:val="superscript"/>
        </w:rPr>
        <w:t>2)</w:t>
      </w:r>
      <w:r w:rsidR="00D32CC3" w:rsidRPr="00D32CC3">
        <w:t xml:space="preserve"> </w:t>
      </w:r>
      <w:r w:rsidR="00D32CC3" w:rsidRPr="00BF45A3">
        <w:rPr>
          <w:rFonts w:asciiTheme="minorHAnsi" w:hAnsiTheme="minorHAnsi"/>
          <w:sz w:val="16"/>
          <w:szCs w:val="16"/>
        </w:rPr>
        <w:t>AMS ska i ärenden som gäller justering av en arbetslöshetsförmån ge sökanden ett skriftligt beslut.</w:t>
      </w:r>
      <w:r w:rsidRPr="00BF45A3">
        <w:rPr>
          <w:rFonts w:asciiTheme="minorHAnsi" w:hAnsiTheme="minorHAnsi"/>
          <w:sz w:val="16"/>
          <w:szCs w:val="16"/>
        </w:rPr>
        <w:t xml:space="preserve"> </w:t>
      </w:r>
      <w:bookmarkStart w:id="54" w:name="_Hlk1128166"/>
      <w:r w:rsidRPr="00BF45A3">
        <w:rPr>
          <w:rFonts w:asciiTheme="minorHAnsi" w:hAnsiTheme="minorHAnsi"/>
          <w:sz w:val="16"/>
          <w:szCs w:val="16"/>
        </w:rPr>
        <w:t xml:space="preserve">Från och med 2017 </w:t>
      </w:r>
      <w:r w:rsidR="00D32CC3" w:rsidRPr="00BF45A3">
        <w:rPr>
          <w:rFonts w:asciiTheme="minorHAnsi" w:hAnsiTheme="minorHAnsi"/>
          <w:sz w:val="16"/>
          <w:szCs w:val="16"/>
        </w:rPr>
        <w:t xml:space="preserve">ges sökande ett skriftligt beslut </w:t>
      </w:r>
      <w:r w:rsidRPr="00BF45A3">
        <w:rPr>
          <w:rFonts w:asciiTheme="minorHAnsi" w:hAnsiTheme="minorHAnsi"/>
          <w:sz w:val="16"/>
          <w:szCs w:val="16"/>
        </w:rPr>
        <w:t xml:space="preserve">på jämkad </w:t>
      </w:r>
      <w:r w:rsidR="00BF45A3">
        <w:rPr>
          <w:rFonts w:asciiTheme="minorHAnsi" w:hAnsiTheme="minorHAnsi"/>
          <w:sz w:val="16"/>
          <w:szCs w:val="16"/>
        </w:rPr>
        <w:t>arbetslöshetsförmån</w:t>
      </w:r>
      <w:r w:rsidR="00D32CC3" w:rsidRPr="00BF45A3">
        <w:rPr>
          <w:rFonts w:asciiTheme="minorHAnsi" w:hAnsiTheme="minorHAnsi"/>
          <w:sz w:val="16"/>
          <w:szCs w:val="16"/>
        </w:rPr>
        <w:t>, därav den ökade mängden under ”</w:t>
      </w:r>
      <w:r w:rsidR="00F12D85">
        <w:rPr>
          <w:rFonts w:asciiTheme="minorHAnsi" w:hAnsiTheme="minorHAnsi"/>
          <w:sz w:val="16"/>
          <w:szCs w:val="16"/>
        </w:rPr>
        <w:t>Beslut t</w:t>
      </w:r>
      <w:r w:rsidR="00D32CC3" w:rsidRPr="00BF45A3">
        <w:rPr>
          <w:rFonts w:asciiTheme="minorHAnsi" w:hAnsiTheme="minorHAnsi"/>
          <w:sz w:val="16"/>
          <w:szCs w:val="16"/>
        </w:rPr>
        <w:t>otalt” år 2017.</w:t>
      </w:r>
    </w:p>
    <w:p w14:paraId="59D4BAC9" w14:textId="52990EB8" w:rsidR="00D370B2" w:rsidRPr="00D370B2" w:rsidRDefault="00C350A4" w:rsidP="00D370B2">
      <w:pPr>
        <w:jc w:val="both"/>
        <w:rPr>
          <w:rFonts w:asciiTheme="minorHAnsi" w:hAnsiTheme="minorHAnsi"/>
          <w:sz w:val="16"/>
          <w:szCs w:val="16"/>
        </w:rPr>
      </w:pPr>
      <w:bookmarkStart w:id="55" w:name="_Hlk126828842"/>
      <w:bookmarkEnd w:id="53"/>
      <w:bookmarkEnd w:id="54"/>
      <w:r>
        <w:rPr>
          <w:rFonts w:asciiTheme="minorHAnsi" w:hAnsiTheme="minorHAnsi"/>
          <w:sz w:val="22"/>
          <w:szCs w:val="22"/>
          <w:vertAlign w:val="superscript"/>
        </w:rPr>
        <w:t>3)</w:t>
      </w:r>
      <w:r>
        <w:rPr>
          <w:rFonts w:asciiTheme="minorHAnsi" w:hAnsiTheme="minorHAnsi"/>
          <w:sz w:val="16"/>
          <w:szCs w:val="16"/>
        </w:rPr>
        <w:t xml:space="preserve"> </w:t>
      </w:r>
      <w:r w:rsidR="00D370B2">
        <w:rPr>
          <w:rFonts w:asciiTheme="minorHAnsi" w:hAnsiTheme="minorHAnsi"/>
          <w:sz w:val="16"/>
          <w:szCs w:val="16"/>
        </w:rPr>
        <w:t xml:space="preserve">Genom ändringar i lagstiftningen om utkomstskydd för arbetslösa, bland annat införandet av aktiveringsmodellen, ökade antal beslut med drygt 40 </w:t>
      </w:r>
      <w:r w:rsidR="00191512">
        <w:rPr>
          <w:rFonts w:asciiTheme="minorHAnsi" w:hAnsiTheme="minorHAnsi"/>
          <w:sz w:val="16"/>
          <w:szCs w:val="16"/>
        </w:rPr>
        <w:t>%</w:t>
      </w:r>
      <w:r w:rsidR="00D370B2">
        <w:rPr>
          <w:rFonts w:asciiTheme="minorHAnsi" w:hAnsiTheme="minorHAnsi"/>
          <w:sz w:val="16"/>
          <w:szCs w:val="16"/>
        </w:rPr>
        <w:t xml:space="preserve"> 2018</w:t>
      </w:r>
      <w:r w:rsidR="00191512">
        <w:rPr>
          <w:rFonts w:asciiTheme="minorHAnsi" w:hAnsiTheme="minorHAnsi"/>
          <w:sz w:val="16"/>
          <w:szCs w:val="16"/>
        </w:rPr>
        <w:t>. Dä</w:t>
      </w:r>
      <w:r w:rsidR="00D370B2" w:rsidRPr="00D370B2">
        <w:rPr>
          <w:rFonts w:asciiTheme="minorHAnsi" w:hAnsiTheme="minorHAnsi"/>
          <w:sz w:val="16"/>
          <w:szCs w:val="16"/>
        </w:rPr>
        <w:t>rav den ökade mängden under ”</w:t>
      </w:r>
      <w:r w:rsidR="00F12D85">
        <w:rPr>
          <w:rFonts w:asciiTheme="minorHAnsi" w:hAnsiTheme="minorHAnsi"/>
          <w:sz w:val="16"/>
          <w:szCs w:val="16"/>
        </w:rPr>
        <w:t>Beslut t</w:t>
      </w:r>
      <w:r w:rsidR="00D370B2" w:rsidRPr="00D370B2">
        <w:rPr>
          <w:rFonts w:asciiTheme="minorHAnsi" w:hAnsiTheme="minorHAnsi"/>
          <w:sz w:val="16"/>
          <w:szCs w:val="16"/>
        </w:rPr>
        <w:t>otalt” år 201</w:t>
      </w:r>
      <w:r w:rsidR="00191512">
        <w:rPr>
          <w:rFonts w:asciiTheme="minorHAnsi" w:hAnsiTheme="minorHAnsi"/>
          <w:sz w:val="16"/>
          <w:szCs w:val="16"/>
        </w:rPr>
        <w:t>8</w:t>
      </w:r>
      <w:r w:rsidR="00D370B2" w:rsidRPr="00D370B2">
        <w:rPr>
          <w:rFonts w:asciiTheme="minorHAnsi" w:hAnsiTheme="minorHAnsi"/>
          <w:sz w:val="16"/>
          <w:szCs w:val="16"/>
        </w:rPr>
        <w:t>.</w:t>
      </w:r>
      <w:bookmarkEnd w:id="55"/>
    </w:p>
    <w:p w14:paraId="543C1958" w14:textId="761B3FDE" w:rsidR="004D69AF" w:rsidRDefault="004D69AF" w:rsidP="004D69AF">
      <w:pPr>
        <w:jc w:val="both"/>
        <w:rPr>
          <w:rFonts w:asciiTheme="minorHAnsi" w:hAnsiTheme="minorHAnsi"/>
          <w:sz w:val="16"/>
          <w:szCs w:val="16"/>
        </w:rPr>
      </w:pPr>
      <w:r>
        <w:rPr>
          <w:rFonts w:asciiTheme="minorHAnsi" w:hAnsiTheme="minorHAnsi"/>
          <w:sz w:val="22"/>
          <w:szCs w:val="22"/>
          <w:vertAlign w:val="superscript"/>
        </w:rPr>
        <w:t>4)</w:t>
      </w:r>
      <w:r w:rsidRPr="00D32CC3">
        <w:t xml:space="preserve"> </w:t>
      </w:r>
      <w:r w:rsidR="00EB1405">
        <w:rPr>
          <w:rFonts w:asciiTheme="minorHAnsi" w:hAnsiTheme="minorHAnsi"/>
          <w:sz w:val="16"/>
          <w:szCs w:val="16"/>
        </w:rPr>
        <w:t>Från mars</w:t>
      </w:r>
      <w:r>
        <w:rPr>
          <w:rFonts w:asciiTheme="minorHAnsi" w:hAnsiTheme="minorHAnsi"/>
          <w:sz w:val="16"/>
          <w:szCs w:val="16"/>
        </w:rPr>
        <w:t xml:space="preserve"> 2022 fattades beslut vid varje redovisning av arbetslöshetstid, även i de ärenden då </w:t>
      </w:r>
      <w:r w:rsidR="00C05A34">
        <w:rPr>
          <w:rFonts w:asciiTheme="minorHAnsi" w:hAnsiTheme="minorHAnsi"/>
          <w:sz w:val="16"/>
          <w:szCs w:val="16"/>
        </w:rPr>
        <w:t xml:space="preserve">till </w:t>
      </w:r>
      <w:r>
        <w:rPr>
          <w:rFonts w:asciiTheme="minorHAnsi" w:hAnsiTheme="minorHAnsi"/>
          <w:sz w:val="16"/>
          <w:szCs w:val="16"/>
        </w:rPr>
        <w:t xml:space="preserve">den sökande </w:t>
      </w:r>
      <w:r w:rsidR="006B0D84">
        <w:rPr>
          <w:rFonts w:asciiTheme="minorHAnsi" w:hAnsiTheme="minorHAnsi"/>
          <w:sz w:val="16"/>
          <w:szCs w:val="16"/>
        </w:rPr>
        <w:t>utbetalats arbetslöshetsförmåner helt enligt grundbeslutet om rätten till arbetslöshetsförmån</w:t>
      </w:r>
      <w:r w:rsidRPr="00BF45A3">
        <w:rPr>
          <w:rFonts w:asciiTheme="minorHAnsi" w:hAnsiTheme="minorHAnsi"/>
          <w:sz w:val="16"/>
          <w:szCs w:val="16"/>
        </w:rPr>
        <w:t>, därav den ökade mängden under ”</w:t>
      </w:r>
      <w:r>
        <w:rPr>
          <w:rFonts w:asciiTheme="minorHAnsi" w:hAnsiTheme="minorHAnsi"/>
          <w:sz w:val="16"/>
          <w:szCs w:val="16"/>
        </w:rPr>
        <w:t>Beslut t</w:t>
      </w:r>
      <w:r w:rsidRPr="00BF45A3">
        <w:rPr>
          <w:rFonts w:asciiTheme="minorHAnsi" w:hAnsiTheme="minorHAnsi"/>
          <w:sz w:val="16"/>
          <w:szCs w:val="16"/>
        </w:rPr>
        <w:t>otalt” år 20</w:t>
      </w:r>
      <w:r w:rsidR="006B0D84">
        <w:rPr>
          <w:rFonts w:asciiTheme="minorHAnsi" w:hAnsiTheme="minorHAnsi"/>
          <w:sz w:val="16"/>
          <w:szCs w:val="16"/>
        </w:rPr>
        <w:t>22</w:t>
      </w:r>
      <w:r w:rsidRPr="00BF45A3">
        <w:rPr>
          <w:rFonts w:asciiTheme="minorHAnsi" w:hAnsiTheme="minorHAnsi"/>
          <w:sz w:val="16"/>
          <w:szCs w:val="16"/>
        </w:rPr>
        <w:t>.</w:t>
      </w:r>
      <w:r w:rsidR="00C05A34">
        <w:rPr>
          <w:rFonts w:asciiTheme="minorHAnsi" w:hAnsiTheme="minorHAnsi"/>
          <w:sz w:val="16"/>
          <w:szCs w:val="16"/>
        </w:rPr>
        <w:t xml:space="preserve"> En ökning med nästan 60 %.</w:t>
      </w:r>
    </w:p>
    <w:p w14:paraId="510E8790" w14:textId="3C00ACF9" w:rsidR="00C350A4" w:rsidRPr="00C350A4" w:rsidRDefault="00C350A4" w:rsidP="003F79AF">
      <w:pPr>
        <w:jc w:val="both"/>
        <w:rPr>
          <w:rFonts w:asciiTheme="minorHAnsi" w:hAnsiTheme="minorHAnsi"/>
          <w:sz w:val="16"/>
          <w:szCs w:val="16"/>
        </w:rPr>
      </w:pPr>
    </w:p>
    <w:bookmarkEnd w:id="49"/>
    <w:p w14:paraId="35737149" w14:textId="77777777" w:rsidR="003F79AF" w:rsidRDefault="003F79AF" w:rsidP="00A72E1E">
      <w:pPr>
        <w:jc w:val="both"/>
        <w:rPr>
          <w:rFonts w:asciiTheme="minorHAnsi" w:hAnsiTheme="minorHAnsi"/>
          <w:sz w:val="22"/>
          <w:szCs w:val="22"/>
        </w:rPr>
      </w:pPr>
    </w:p>
    <w:p w14:paraId="28CDCC6C" w14:textId="17C3ECD9" w:rsidR="00B754EB" w:rsidRPr="00B754EB" w:rsidRDefault="005F5AED" w:rsidP="00B754EB">
      <w:pPr>
        <w:jc w:val="both"/>
        <w:rPr>
          <w:rFonts w:asciiTheme="minorHAnsi" w:hAnsiTheme="minorHAnsi"/>
          <w:sz w:val="22"/>
          <w:szCs w:val="22"/>
        </w:rPr>
      </w:pPr>
      <w:bookmarkStart w:id="56" w:name="_Hlk92454880"/>
      <w:bookmarkStart w:id="57" w:name="_Hlk62653413"/>
      <w:bookmarkStart w:id="58" w:name="_Hlk123046744"/>
      <w:bookmarkStart w:id="59" w:name="_Hlk505871861"/>
      <w:bookmarkStart w:id="60" w:name="_Hlk92960356"/>
      <w:r w:rsidRPr="00550D14">
        <w:rPr>
          <w:rFonts w:asciiTheme="minorHAnsi" w:hAnsiTheme="minorHAnsi"/>
          <w:sz w:val="22"/>
          <w:szCs w:val="22"/>
        </w:rPr>
        <w:t>AMS</w:t>
      </w:r>
      <w:r w:rsidR="006D22E1" w:rsidRPr="00550D14">
        <w:rPr>
          <w:rFonts w:asciiTheme="minorHAnsi" w:hAnsiTheme="minorHAnsi"/>
          <w:sz w:val="22"/>
          <w:szCs w:val="22"/>
        </w:rPr>
        <w:t xml:space="preserve"> har behandlat </w:t>
      </w:r>
      <w:r w:rsidR="00B060FE">
        <w:rPr>
          <w:rFonts w:asciiTheme="minorHAnsi" w:hAnsiTheme="minorHAnsi"/>
          <w:sz w:val="22"/>
          <w:szCs w:val="22"/>
        </w:rPr>
        <w:t>69</w:t>
      </w:r>
      <w:r w:rsidR="00AD2442">
        <w:rPr>
          <w:rFonts w:asciiTheme="minorHAnsi" w:hAnsiTheme="minorHAnsi"/>
          <w:sz w:val="22"/>
          <w:szCs w:val="22"/>
        </w:rPr>
        <w:t xml:space="preserve"> </w:t>
      </w:r>
      <w:r w:rsidR="00D704BE" w:rsidRPr="00550D14">
        <w:rPr>
          <w:rFonts w:asciiTheme="minorHAnsi" w:hAnsiTheme="minorHAnsi"/>
          <w:sz w:val="22"/>
          <w:szCs w:val="22"/>
        </w:rPr>
        <w:t>(</w:t>
      </w:r>
      <w:r w:rsidR="00C924D9">
        <w:rPr>
          <w:rFonts w:asciiTheme="minorHAnsi" w:hAnsiTheme="minorHAnsi"/>
          <w:sz w:val="22"/>
          <w:szCs w:val="22"/>
        </w:rPr>
        <w:t>95</w:t>
      </w:r>
      <w:r w:rsidR="00725539">
        <w:rPr>
          <w:rFonts w:asciiTheme="minorHAnsi" w:hAnsiTheme="minorHAnsi"/>
          <w:sz w:val="22"/>
          <w:szCs w:val="22"/>
        </w:rPr>
        <w:t>, 20</w:t>
      </w:r>
      <w:r w:rsidR="00E53988">
        <w:rPr>
          <w:rFonts w:asciiTheme="minorHAnsi" w:hAnsiTheme="minorHAnsi"/>
          <w:sz w:val="22"/>
          <w:szCs w:val="22"/>
        </w:rPr>
        <w:t>2</w:t>
      </w:r>
      <w:r w:rsidR="00C924D9">
        <w:rPr>
          <w:rFonts w:asciiTheme="minorHAnsi" w:hAnsiTheme="minorHAnsi"/>
          <w:sz w:val="22"/>
          <w:szCs w:val="22"/>
        </w:rPr>
        <w:t>1</w:t>
      </w:r>
      <w:r w:rsidR="00D704BE" w:rsidRPr="00550D14">
        <w:rPr>
          <w:rFonts w:asciiTheme="minorHAnsi" w:hAnsiTheme="minorHAnsi"/>
          <w:sz w:val="22"/>
          <w:szCs w:val="22"/>
        </w:rPr>
        <w:t xml:space="preserve">) </w:t>
      </w:r>
      <w:r w:rsidR="006D22E1" w:rsidRPr="00550D14">
        <w:rPr>
          <w:rFonts w:asciiTheme="minorHAnsi" w:hAnsiTheme="minorHAnsi"/>
          <w:sz w:val="22"/>
          <w:szCs w:val="22"/>
        </w:rPr>
        <w:t>besvär</w:t>
      </w:r>
      <w:r w:rsidR="00550D14" w:rsidRPr="00550D14">
        <w:rPr>
          <w:rFonts w:asciiTheme="minorHAnsi" w:hAnsiTheme="minorHAnsi"/>
          <w:sz w:val="22"/>
          <w:szCs w:val="22"/>
        </w:rPr>
        <w:t>särenden</w:t>
      </w:r>
      <w:r w:rsidR="006415B2">
        <w:rPr>
          <w:rFonts w:asciiTheme="minorHAnsi" w:hAnsiTheme="minorHAnsi"/>
          <w:sz w:val="22"/>
          <w:szCs w:val="22"/>
        </w:rPr>
        <w:t xml:space="preserve"> inom utkomstskyddet för arbetslösa</w:t>
      </w:r>
      <w:r w:rsidR="006D22E1" w:rsidRPr="00550D14">
        <w:rPr>
          <w:rFonts w:asciiTheme="minorHAnsi" w:hAnsiTheme="minorHAnsi"/>
          <w:sz w:val="22"/>
          <w:szCs w:val="22"/>
        </w:rPr>
        <w:t xml:space="preserve">. </w:t>
      </w:r>
      <w:r w:rsidR="00B060FE">
        <w:rPr>
          <w:rFonts w:asciiTheme="minorHAnsi" w:hAnsiTheme="minorHAnsi"/>
          <w:sz w:val="22"/>
          <w:szCs w:val="22"/>
        </w:rPr>
        <w:t>46</w:t>
      </w:r>
      <w:r w:rsidRPr="00550D14">
        <w:rPr>
          <w:rFonts w:asciiTheme="minorHAnsi" w:hAnsiTheme="minorHAnsi"/>
          <w:sz w:val="22"/>
          <w:szCs w:val="22"/>
        </w:rPr>
        <w:t xml:space="preserve"> </w:t>
      </w:r>
      <w:r w:rsidR="00D704BE" w:rsidRPr="00550D14">
        <w:rPr>
          <w:rFonts w:asciiTheme="minorHAnsi" w:hAnsiTheme="minorHAnsi"/>
          <w:sz w:val="22"/>
          <w:szCs w:val="22"/>
        </w:rPr>
        <w:t>(</w:t>
      </w:r>
      <w:r w:rsidR="00C924D9">
        <w:rPr>
          <w:rFonts w:asciiTheme="minorHAnsi" w:hAnsiTheme="minorHAnsi"/>
          <w:sz w:val="22"/>
          <w:szCs w:val="22"/>
        </w:rPr>
        <w:t>6</w:t>
      </w:r>
      <w:r w:rsidR="00E53988">
        <w:rPr>
          <w:rFonts w:asciiTheme="minorHAnsi" w:hAnsiTheme="minorHAnsi"/>
          <w:sz w:val="22"/>
          <w:szCs w:val="22"/>
        </w:rPr>
        <w:t>5</w:t>
      </w:r>
      <w:r w:rsidR="00725539">
        <w:rPr>
          <w:rFonts w:asciiTheme="minorHAnsi" w:hAnsiTheme="minorHAnsi"/>
          <w:sz w:val="22"/>
          <w:szCs w:val="22"/>
        </w:rPr>
        <w:t>, 20</w:t>
      </w:r>
      <w:r w:rsidR="00E53988">
        <w:rPr>
          <w:rFonts w:asciiTheme="minorHAnsi" w:hAnsiTheme="minorHAnsi"/>
          <w:sz w:val="22"/>
          <w:szCs w:val="22"/>
        </w:rPr>
        <w:t>2</w:t>
      </w:r>
      <w:r w:rsidR="00C924D9">
        <w:rPr>
          <w:rFonts w:asciiTheme="minorHAnsi" w:hAnsiTheme="minorHAnsi"/>
          <w:sz w:val="22"/>
          <w:szCs w:val="22"/>
        </w:rPr>
        <w:t>1</w:t>
      </w:r>
      <w:r w:rsidR="00D704BE" w:rsidRPr="00550D14">
        <w:rPr>
          <w:rFonts w:asciiTheme="minorHAnsi" w:hAnsiTheme="minorHAnsi"/>
          <w:sz w:val="22"/>
          <w:szCs w:val="22"/>
        </w:rPr>
        <w:t xml:space="preserve">) </w:t>
      </w:r>
      <w:r w:rsidR="006D22E1" w:rsidRPr="00550D14">
        <w:rPr>
          <w:rFonts w:asciiTheme="minorHAnsi" w:hAnsiTheme="minorHAnsi"/>
          <w:sz w:val="22"/>
          <w:szCs w:val="22"/>
        </w:rPr>
        <w:t xml:space="preserve">av dessa har </w:t>
      </w:r>
      <w:r w:rsidRPr="00550D14">
        <w:rPr>
          <w:rFonts w:asciiTheme="minorHAnsi" w:hAnsiTheme="minorHAnsi"/>
          <w:sz w:val="22"/>
          <w:szCs w:val="22"/>
        </w:rPr>
        <w:t>AMS</w:t>
      </w:r>
      <w:r w:rsidR="006D22E1" w:rsidRPr="00550D14">
        <w:rPr>
          <w:rFonts w:asciiTheme="minorHAnsi" w:hAnsiTheme="minorHAnsi"/>
          <w:sz w:val="22"/>
          <w:szCs w:val="22"/>
        </w:rPr>
        <w:t xml:space="preserve"> </w:t>
      </w:r>
      <w:r w:rsidR="002F4A6D">
        <w:rPr>
          <w:rFonts w:asciiTheme="minorHAnsi" w:hAnsiTheme="minorHAnsi"/>
          <w:sz w:val="22"/>
          <w:szCs w:val="22"/>
        </w:rPr>
        <w:t>helt</w:t>
      </w:r>
      <w:r w:rsidR="00880673">
        <w:rPr>
          <w:rFonts w:asciiTheme="minorHAnsi" w:hAnsiTheme="minorHAnsi"/>
          <w:sz w:val="22"/>
          <w:szCs w:val="22"/>
        </w:rPr>
        <w:t xml:space="preserve"> </w:t>
      </w:r>
      <w:r w:rsidR="00B060FE">
        <w:rPr>
          <w:rFonts w:asciiTheme="minorHAnsi" w:hAnsiTheme="minorHAnsi"/>
          <w:sz w:val="22"/>
          <w:szCs w:val="22"/>
        </w:rPr>
        <w:t xml:space="preserve">eller delvis </w:t>
      </w:r>
      <w:r w:rsidR="006D22E1" w:rsidRPr="00550D14">
        <w:rPr>
          <w:rFonts w:asciiTheme="minorHAnsi" w:hAnsiTheme="minorHAnsi"/>
          <w:sz w:val="22"/>
          <w:szCs w:val="22"/>
        </w:rPr>
        <w:t>ändrat genom självrättelse</w:t>
      </w:r>
      <w:r w:rsidR="00FF5989" w:rsidRPr="00550D14">
        <w:rPr>
          <w:rFonts w:asciiTheme="minorHAnsi" w:hAnsiTheme="minorHAnsi"/>
          <w:sz w:val="22"/>
          <w:szCs w:val="22"/>
        </w:rPr>
        <w:t>,</w:t>
      </w:r>
      <w:r w:rsidR="006D22E1" w:rsidRPr="00550D14">
        <w:rPr>
          <w:rFonts w:asciiTheme="minorHAnsi" w:hAnsiTheme="minorHAnsi"/>
          <w:sz w:val="22"/>
          <w:szCs w:val="22"/>
        </w:rPr>
        <w:t xml:space="preserve"> vanligtvis för att sökande har lämnat in nya uppgifter.</w:t>
      </w:r>
      <w:bookmarkEnd w:id="56"/>
      <w:r w:rsidR="006D22E1" w:rsidRPr="00550D14">
        <w:rPr>
          <w:rFonts w:asciiTheme="minorHAnsi" w:hAnsiTheme="minorHAnsi"/>
          <w:sz w:val="22"/>
          <w:szCs w:val="22"/>
        </w:rPr>
        <w:t xml:space="preserve"> </w:t>
      </w:r>
      <w:bookmarkEnd w:id="57"/>
      <w:r w:rsidR="00B94C14">
        <w:rPr>
          <w:rFonts w:asciiTheme="minorHAnsi" w:hAnsiTheme="minorHAnsi"/>
          <w:sz w:val="22"/>
          <w:szCs w:val="22"/>
        </w:rPr>
        <w:t>17</w:t>
      </w:r>
      <w:r w:rsidR="00C4440E" w:rsidRPr="00550D14">
        <w:rPr>
          <w:rFonts w:asciiTheme="minorHAnsi" w:hAnsiTheme="minorHAnsi"/>
          <w:sz w:val="22"/>
          <w:szCs w:val="22"/>
        </w:rPr>
        <w:t xml:space="preserve"> </w:t>
      </w:r>
      <w:r w:rsidR="00D704BE" w:rsidRPr="00550D14">
        <w:rPr>
          <w:rFonts w:asciiTheme="minorHAnsi" w:hAnsiTheme="minorHAnsi"/>
          <w:sz w:val="22"/>
          <w:szCs w:val="22"/>
        </w:rPr>
        <w:t>(</w:t>
      </w:r>
      <w:r w:rsidR="0001594D">
        <w:rPr>
          <w:rFonts w:asciiTheme="minorHAnsi" w:hAnsiTheme="minorHAnsi"/>
          <w:sz w:val="22"/>
          <w:szCs w:val="22"/>
        </w:rPr>
        <w:t>3</w:t>
      </w:r>
      <w:r w:rsidR="00C924D9">
        <w:rPr>
          <w:rFonts w:asciiTheme="minorHAnsi" w:hAnsiTheme="minorHAnsi"/>
          <w:sz w:val="22"/>
          <w:szCs w:val="22"/>
        </w:rPr>
        <w:t>0</w:t>
      </w:r>
      <w:r w:rsidR="00725539">
        <w:rPr>
          <w:rFonts w:asciiTheme="minorHAnsi" w:hAnsiTheme="minorHAnsi"/>
          <w:sz w:val="22"/>
          <w:szCs w:val="22"/>
        </w:rPr>
        <w:t>, 20</w:t>
      </w:r>
      <w:r w:rsidR="0001594D">
        <w:rPr>
          <w:rFonts w:asciiTheme="minorHAnsi" w:hAnsiTheme="minorHAnsi"/>
          <w:sz w:val="22"/>
          <w:szCs w:val="22"/>
        </w:rPr>
        <w:t>2</w:t>
      </w:r>
      <w:r w:rsidR="00C924D9">
        <w:rPr>
          <w:rFonts w:asciiTheme="minorHAnsi" w:hAnsiTheme="minorHAnsi"/>
          <w:sz w:val="22"/>
          <w:szCs w:val="22"/>
        </w:rPr>
        <w:t>1</w:t>
      </w:r>
      <w:r w:rsidR="003B4E5D" w:rsidRPr="00550D14">
        <w:rPr>
          <w:rFonts w:asciiTheme="minorHAnsi" w:hAnsiTheme="minorHAnsi"/>
          <w:sz w:val="22"/>
          <w:szCs w:val="22"/>
        </w:rPr>
        <w:t xml:space="preserve">) </w:t>
      </w:r>
      <w:r w:rsidR="006D22E1" w:rsidRPr="00550D14">
        <w:rPr>
          <w:rFonts w:asciiTheme="minorHAnsi" w:hAnsiTheme="minorHAnsi"/>
          <w:sz w:val="22"/>
          <w:szCs w:val="22"/>
        </w:rPr>
        <w:t xml:space="preserve">besvär har </w:t>
      </w:r>
      <w:r w:rsidR="006536D5" w:rsidRPr="00550D14">
        <w:rPr>
          <w:rFonts w:asciiTheme="minorHAnsi" w:hAnsiTheme="minorHAnsi"/>
          <w:sz w:val="22"/>
          <w:szCs w:val="22"/>
        </w:rPr>
        <w:t>AMS</w:t>
      </w:r>
      <w:r w:rsidR="006D22E1" w:rsidRPr="00550D14">
        <w:rPr>
          <w:rFonts w:asciiTheme="minorHAnsi" w:hAnsiTheme="minorHAnsi"/>
          <w:sz w:val="22"/>
          <w:szCs w:val="22"/>
        </w:rPr>
        <w:t xml:space="preserve"> meddelat Ålands förvaltningsdomstol</w:t>
      </w:r>
      <w:r w:rsidR="00B21F09" w:rsidRPr="00550D14">
        <w:rPr>
          <w:rFonts w:asciiTheme="minorHAnsi" w:hAnsiTheme="minorHAnsi"/>
          <w:sz w:val="22"/>
          <w:szCs w:val="22"/>
        </w:rPr>
        <w:t xml:space="preserve"> (Åfd)</w:t>
      </w:r>
      <w:r w:rsidR="006D22E1" w:rsidRPr="00550D14">
        <w:rPr>
          <w:rFonts w:asciiTheme="minorHAnsi" w:hAnsiTheme="minorHAnsi"/>
          <w:sz w:val="22"/>
          <w:szCs w:val="22"/>
        </w:rPr>
        <w:t xml:space="preserve"> att ska</w:t>
      </w:r>
      <w:r w:rsidR="00BA7EDB">
        <w:rPr>
          <w:rFonts w:asciiTheme="minorHAnsi" w:hAnsiTheme="minorHAnsi"/>
          <w:sz w:val="22"/>
          <w:szCs w:val="22"/>
        </w:rPr>
        <w:t xml:space="preserve"> </w:t>
      </w:r>
      <w:r w:rsidR="0001594D">
        <w:rPr>
          <w:rFonts w:asciiTheme="minorHAnsi" w:hAnsiTheme="minorHAnsi"/>
          <w:sz w:val="22"/>
          <w:szCs w:val="22"/>
        </w:rPr>
        <w:t>avslås</w:t>
      </w:r>
      <w:r w:rsidR="00B21F09" w:rsidRPr="00550D14">
        <w:rPr>
          <w:rFonts w:asciiTheme="minorHAnsi" w:hAnsiTheme="minorHAnsi"/>
          <w:sz w:val="22"/>
          <w:szCs w:val="22"/>
        </w:rPr>
        <w:t xml:space="preserve"> och </w:t>
      </w:r>
      <w:r w:rsidR="006536D5" w:rsidRPr="00550D14">
        <w:rPr>
          <w:rFonts w:asciiTheme="minorHAnsi" w:hAnsiTheme="minorHAnsi"/>
          <w:sz w:val="22"/>
          <w:szCs w:val="22"/>
        </w:rPr>
        <w:t>AMS</w:t>
      </w:r>
      <w:r w:rsidR="00B21F09" w:rsidRPr="00550D14">
        <w:rPr>
          <w:rFonts w:asciiTheme="minorHAnsi" w:hAnsiTheme="minorHAnsi"/>
          <w:sz w:val="22"/>
          <w:szCs w:val="22"/>
        </w:rPr>
        <w:t xml:space="preserve"> har således vidhållit sitt beslut.</w:t>
      </w:r>
      <w:r w:rsidR="00B754EB">
        <w:rPr>
          <w:rFonts w:asciiTheme="minorHAnsi" w:hAnsiTheme="minorHAnsi"/>
          <w:sz w:val="22"/>
          <w:szCs w:val="22"/>
        </w:rPr>
        <w:t xml:space="preserve"> </w:t>
      </w:r>
      <w:r w:rsidR="00B94C14">
        <w:rPr>
          <w:rFonts w:asciiTheme="minorHAnsi" w:hAnsiTheme="minorHAnsi"/>
          <w:sz w:val="22"/>
          <w:szCs w:val="22"/>
        </w:rPr>
        <w:t>6</w:t>
      </w:r>
      <w:r w:rsidR="00B754EB">
        <w:rPr>
          <w:rFonts w:asciiTheme="minorHAnsi" w:hAnsiTheme="minorHAnsi"/>
          <w:sz w:val="22"/>
          <w:szCs w:val="22"/>
        </w:rPr>
        <w:t xml:space="preserve"> </w:t>
      </w:r>
      <w:r w:rsidR="00B754EB" w:rsidRPr="00B754EB">
        <w:rPr>
          <w:rFonts w:asciiTheme="minorHAnsi" w:hAnsiTheme="minorHAnsi"/>
          <w:sz w:val="22"/>
          <w:szCs w:val="22"/>
        </w:rPr>
        <w:t>(</w:t>
      </w:r>
      <w:r w:rsidR="00BB6F06">
        <w:rPr>
          <w:rFonts w:asciiTheme="minorHAnsi" w:hAnsiTheme="minorHAnsi"/>
          <w:sz w:val="22"/>
          <w:szCs w:val="22"/>
        </w:rPr>
        <w:t>3</w:t>
      </w:r>
      <w:r w:rsidR="00725539">
        <w:rPr>
          <w:rFonts w:asciiTheme="minorHAnsi" w:hAnsiTheme="minorHAnsi"/>
          <w:sz w:val="22"/>
          <w:szCs w:val="22"/>
        </w:rPr>
        <w:t>, 20</w:t>
      </w:r>
      <w:r w:rsidR="0001594D">
        <w:rPr>
          <w:rFonts w:asciiTheme="minorHAnsi" w:hAnsiTheme="minorHAnsi"/>
          <w:sz w:val="22"/>
          <w:szCs w:val="22"/>
        </w:rPr>
        <w:t>2</w:t>
      </w:r>
      <w:r w:rsidR="00C924D9">
        <w:rPr>
          <w:rFonts w:asciiTheme="minorHAnsi" w:hAnsiTheme="minorHAnsi"/>
          <w:sz w:val="22"/>
          <w:szCs w:val="22"/>
        </w:rPr>
        <w:t>1</w:t>
      </w:r>
      <w:r w:rsidR="00B754EB" w:rsidRPr="00B754EB">
        <w:rPr>
          <w:rFonts w:asciiTheme="minorHAnsi" w:hAnsiTheme="minorHAnsi"/>
          <w:sz w:val="22"/>
          <w:szCs w:val="22"/>
        </w:rPr>
        <w:t xml:space="preserve">) ärenden har överförts till besvärsnämnden för </w:t>
      </w:r>
      <w:r w:rsidR="001060BE">
        <w:rPr>
          <w:rFonts w:asciiTheme="minorHAnsi" w:hAnsiTheme="minorHAnsi"/>
          <w:sz w:val="22"/>
          <w:szCs w:val="22"/>
        </w:rPr>
        <w:t>social trygghet</w:t>
      </w:r>
      <w:r w:rsidR="00B754EB" w:rsidRPr="00B754EB">
        <w:rPr>
          <w:rFonts w:asciiTheme="minorHAnsi" w:hAnsiTheme="minorHAnsi"/>
          <w:sz w:val="22"/>
          <w:szCs w:val="22"/>
        </w:rPr>
        <w:t xml:space="preserve"> och </w:t>
      </w:r>
      <w:r w:rsidR="008A6AF4">
        <w:rPr>
          <w:rFonts w:asciiTheme="minorHAnsi" w:hAnsiTheme="minorHAnsi"/>
          <w:sz w:val="22"/>
          <w:szCs w:val="22"/>
        </w:rPr>
        <w:t xml:space="preserve">beslut om att </w:t>
      </w:r>
      <w:r w:rsidR="00C05A34">
        <w:rPr>
          <w:rFonts w:asciiTheme="minorHAnsi" w:hAnsiTheme="minorHAnsi"/>
          <w:sz w:val="22"/>
          <w:szCs w:val="22"/>
        </w:rPr>
        <w:t xml:space="preserve">AMS </w:t>
      </w:r>
      <w:r w:rsidR="008A6AF4">
        <w:rPr>
          <w:rFonts w:asciiTheme="minorHAnsi" w:hAnsiTheme="minorHAnsi"/>
          <w:sz w:val="22"/>
          <w:szCs w:val="22"/>
        </w:rPr>
        <w:t>inte rätta</w:t>
      </w:r>
      <w:r w:rsidR="00C05A34">
        <w:rPr>
          <w:rFonts w:asciiTheme="minorHAnsi" w:hAnsiTheme="minorHAnsi"/>
          <w:sz w:val="22"/>
          <w:szCs w:val="22"/>
        </w:rPr>
        <w:t>r</w:t>
      </w:r>
      <w:r w:rsidR="008A6AF4">
        <w:rPr>
          <w:rFonts w:asciiTheme="minorHAnsi" w:hAnsiTheme="minorHAnsi"/>
          <w:sz w:val="22"/>
          <w:szCs w:val="22"/>
        </w:rPr>
        <w:t xml:space="preserve"> det arbetskraftspolitiska </w:t>
      </w:r>
      <w:r w:rsidR="00B754EB" w:rsidRPr="00B754EB">
        <w:rPr>
          <w:rFonts w:asciiTheme="minorHAnsi" w:hAnsiTheme="minorHAnsi"/>
          <w:sz w:val="22"/>
          <w:szCs w:val="22"/>
        </w:rPr>
        <w:t>utlåtande</w:t>
      </w:r>
      <w:r w:rsidR="008A6AF4">
        <w:rPr>
          <w:rFonts w:asciiTheme="minorHAnsi" w:hAnsiTheme="minorHAnsi"/>
          <w:sz w:val="22"/>
          <w:szCs w:val="22"/>
        </w:rPr>
        <w:t>t</w:t>
      </w:r>
      <w:r w:rsidR="00B754EB" w:rsidRPr="00B754EB">
        <w:rPr>
          <w:rFonts w:asciiTheme="minorHAnsi" w:hAnsiTheme="minorHAnsi"/>
          <w:sz w:val="22"/>
          <w:szCs w:val="22"/>
        </w:rPr>
        <w:t xml:space="preserve"> givits till arbetslöshetskassa</w:t>
      </w:r>
      <w:r w:rsidR="00E45AF1">
        <w:rPr>
          <w:rFonts w:asciiTheme="minorHAnsi" w:hAnsiTheme="minorHAnsi"/>
          <w:sz w:val="22"/>
          <w:szCs w:val="22"/>
        </w:rPr>
        <w:t>.</w:t>
      </w:r>
    </w:p>
    <w:bookmarkEnd w:id="58"/>
    <w:p w14:paraId="7A2808F9" w14:textId="77777777" w:rsidR="00B754EB" w:rsidRDefault="00B754EB" w:rsidP="00A72E1E">
      <w:pPr>
        <w:jc w:val="both"/>
        <w:rPr>
          <w:rFonts w:asciiTheme="minorHAnsi" w:hAnsiTheme="minorHAnsi"/>
          <w:sz w:val="22"/>
          <w:szCs w:val="22"/>
        </w:rPr>
      </w:pPr>
    </w:p>
    <w:p w14:paraId="3E5D8CF8" w14:textId="2CC8DE2F" w:rsidR="008A6AF4" w:rsidRPr="008A6AF4" w:rsidRDefault="00B21F09" w:rsidP="008A6AF4">
      <w:pPr>
        <w:jc w:val="both"/>
        <w:rPr>
          <w:rFonts w:asciiTheme="minorHAnsi" w:hAnsiTheme="minorHAnsi"/>
          <w:sz w:val="22"/>
          <w:szCs w:val="22"/>
        </w:rPr>
      </w:pPr>
      <w:bookmarkStart w:id="61" w:name="_Hlk123046807"/>
      <w:r w:rsidRPr="00550D14">
        <w:rPr>
          <w:rFonts w:asciiTheme="minorHAnsi" w:hAnsiTheme="minorHAnsi"/>
          <w:sz w:val="22"/>
          <w:szCs w:val="22"/>
        </w:rPr>
        <w:t xml:space="preserve">Åfd har avgjort </w:t>
      </w:r>
      <w:r w:rsidR="00B94C14">
        <w:rPr>
          <w:rFonts w:asciiTheme="minorHAnsi" w:hAnsiTheme="minorHAnsi"/>
          <w:sz w:val="22"/>
          <w:szCs w:val="22"/>
        </w:rPr>
        <w:t>9</w:t>
      </w:r>
      <w:r w:rsidR="00D704BE" w:rsidRPr="00550D14">
        <w:rPr>
          <w:rFonts w:asciiTheme="minorHAnsi" w:hAnsiTheme="minorHAnsi"/>
          <w:sz w:val="22"/>
          <w:szCs w:val="22"/>
        </w:rPr>
        <w:t xml:space="preserve"> (</w:t>
      </w:r>
      <w:r w:rsidR="00C924D9">
        <w:rPr>
          <w:rFonts w:asciiTheme="minorHAnsi" w:hAnsiTheme="minorHAnsi"/>
          <w:sz w:val="22"/>
          <w:szCs w:val="22"/>
        </w:rPr>
        <w:t>14</w:t>
      </w:r>
      <w:r w:rsidR="00725539">
        <w:rPr>
          <w:rFonts w:asciiTheme="minorHAnsi" w:hAnsiTheme="minorHAnsi"/>
          <w:sz w:val="22"/>
          <w:szCs w:val="22"/>
        </w:rPr>
        <w:t>, 20</w:t>
      </w:r>
      <w:r w:rsidR="0001594D">
        <w:rPr>
          <w:rFonts w:asciiTheme="minorHAnsi" w:hAnsiTheme="minorHAnsi"/>
          <w:sz w:val="22"/>
          <w:szCs w:val="22"/>
        </w:rPr>
        <w:t>2</w:t>
      </w:r>
      <w:r w:rsidR="00C924D9">
        <w:rPr>
          <w:rFonts w:asciiTheme="minorHAnsi" w:hAnsiTheme="minorHAnsi"/>
          <w:sz w:val="22"/>
          <w:szCs w:val="22"/>
        </w:rPr>
        <w:t>1</w:t>
      </w:r>
      <w:r w:rsidR="00D704BE" w:rsidRPr="00550D14">
        <w:rPr>
          <w:rFonts w:asciiTheme="minorHAnsi" w:hAnsiTheme="minorHAnsi"/>
          <w:sz w:val="22"/>
          <w:szCs w:val="22"/>
        </w:rPr>
        <w:t>)</w:t>
      </w:r>
      <w:r w:rsidRPr="00550D14">
        <w:rPr>
          <w:rFonts w:asciiTheme="minorHAnsi" w:hAnsiTheme="minorHAnsi"/>
          <w:sz w:val="22"/>
          <w:szCs w:val="22"/>
        </w:rPr>
        <w:t xml:space="preserve"> besvär</w:t>
      </w:r>
      <w:r w:rsidR="00550D14" w:rsidRPr="00550D14">
        <w:rPr>
          <w:rFonts w:asciiTheme="minorHAnsi" w:hAnsiTheme="minorHAnsi"/>
          <w:sz w:val="22"/>
          <w:szCs w:val="22"/>
        </w:rPr>
        <w:t>särenden</w:t>
      </w:r>
      <w:r w:rsidRPr="00550D14">
        <w:rPr>
          <w:rFonts w:asciiTheme="minorHAnsi" w:hAnsiTheme="minorHAnsi"/>
          <w:sz w:val="22"/>
          <w:szCs w:val="22"/>
        </w:rPr>
        <w:t xml:space="preserve">. I </w:t>
      </w:r>
      <w:r w:rsidR="00B94C14">
        <w:rPr>
          <w:rFonts w:asciiTheme="minorHAnsi" w:hAnsiTheme="minorHAnsi"/>
          <w:sz w:val="22"/>
          <w:szCs w:val="22"/>
        </w:rPr>
        <w:t>8</w:t>
      </w:r>
      <w:r w:rsidR="00D704BE" w:rsidRPr="00550D14">
        <w:rPr>
          <w:rFonts w:asciiTheme="minorHAnsi" w:hAnsiTheme="minorHAnsi"/>
          <w:sz w:val="22"/>
          <w:szCs w:val="22"/>
        </w:rPr>
        <w:t xml:space="preserve"> (</w:t>
      </w:r>
      <w:r w:rsidR="00C924D9">
        <w:rPr>
          <w:rFonts w:asciiTheme="minorHAnsi" w:hAnsiTheme="minorHAnsi"/>
          <w:sz w:val="22"/>
          <w:szCs w:val="22"/>
        </w:rPr>
        <w:t>4</w:t>
      </w:r>
      <w:r w:rsidR="00725539">
        <w:rPr>
          <w:rFonts w:asciiTheme="minorHAnsi" w:hAnsiTheme="minorHAnsi"/>
          <w:sz w:val="22"/>
          <w:szCs w:val="22"/>
        </w:rPr>
        <w:t>, 20</w:t>
      </w:r>
      <w:r w:rsidR="0001594D">
        <w:rPr>
          <w:rFonts w:asciiTheme="minorHAnsi" w:hAnsiTheme="minorHAnsi"/>
          <w:sz w:val="22"/>
          <w:szCs w:val="22"/>
        </w:rPr>
        <w:t>2</w:t>
      </w:r>
      <w:r w:rsidR="00C924D9">
        <w:rPr>
          <w:rFonts w:asciiTheme="minorHAnsi" w:hAnsiTheme="minorHAnsi"/>
          <w:sz w:val="22"/>
          <w:szCs w:val="22"/>
        </w:rPr>
        <w:t>1</w:t>
      </w:r>
      <w:r w:rsidR="00D704BE" w:rsidRPr="00550D14">
        <w:rPr>
          <w:rFonts w:asciiTheme="minorHAnsi" w:hAnsiTheme="minorHAnsi"/>
          <w:sz w:val="22"/>
          <w:szCs w:val="22"/>
        </w:rPr>
        <w:t>)</w:t>
      </w:r>
      <w:r w:rsidRPr="00550D14">
        <w:rPr>
          <w:rFonts w:asciiTheme="minorHAnsi" w:hAnsiTheme="minorHAnsi"/>
          <w:sz w:val="22"/>
          <w:szCs w:val="22"/>
        </w:rPr>
        <w:t xml:space="preserve"> fall har Åfd </w:t>
      </w:r>
      <w:r w:rsidR="00D704BE" w:rsidRPr="00550D14">
        <w:rPr>
          <w:rFonts w:asciiTheme="minorHAnsi" w:hAnsiTheme="minorHAnsi"/>
          <w:sz w:val="22"/>
          <w:szCs w:val="22"/>
        </w:rPr>
        <w:t>avslagit besvären</w:t>
      </w:r>
      <w:r w:rsidR="00B94C14">
        <w:rPr>
          <w:rFonts w:asciiTheme="minorHAnsi" w:hAnsiTheme="minorHAnsi"/>
          <w:sz w:val="22"/>
          <w:szCs w:val="22"/>
        </w:rPr>
        <w:t xml:space="preserve"> och 1</w:t>
      </w:r>
      <w:r w:rsidR="00D704BE" w:rsidRPr="00550D14">
        <w:rPr>
          <w:rFonts w:asciiTheme="minorHAnsi" w:hAnsiTheme="minorHAnsi"/>
          <w:sz w:val="22"/>
          <w:szCs w:val="22"/>
        </w:rPr>
        <w:t xml:space="preserve"> (</w:t>
      </w:r>
      <w:r w:rsidR="00C924D9">
        <w:rPr>
          <w:rFonts w:asciiTheme="minorHAnsi" w:hAnsiTheme="minorHAnsi"/>
          <w:sz w:val="22"/>
          <w:szCs w:val="22"/>
        </w:rPr>
        <w:t>2</w:t>
      </w:r>
      <w:r w:rsidR="006506D1">
        <w:rPr>
          <w:rFonts w:asciiTheme="minorHAnsi" w:hAnsiTheme="minorHAnsi"/>
          <w:sz w:val="22"/>
          <w:szCs w:val="22"/>
        </w:rPr>
        <w:t>, 20</w:t>
      </w:r>
      <w:r w:rsidR="0001594D">
        <w:rPr>
          <w:rFonts w:asciiTheme="minorHAnsi" w:hAnsiTheme="minorHAnsi"/>
          <w:sz w:val="22"/>
          <w:szCs w:val="22"/>
        </w:rPr>
        <w:t>2</w:t>
      </w:r>
      <w:r w:rsidR="00C924D9">
        <w:rPr>
          <w:rFonts w:asciiTheme="minorHAnsi" w:hAnsiTheme="minorHAnsi"/>
          <w:sz w:val="22"/>
          <w:szCs w:val="22"/>
        </w:rPr>
        <w:t>1</w:t>
      </w:r>
      <w:r w:rsidR="00D704BE" w:rsidRPr="00550D14">
        <w:rPr>
          <w:rFonts w:asciiTheme="minorHAnsi" w:hAnsiTheme="minorHAnsi"/>
          <w:sz w:val="22"/>
          <w:szCs w:val="22"/>
        </w:rPr>
        <w:t>)</w:t>
      </w:r>
      <w:r w:rsidRPr="00550D14">
        <w:rPr>
          <w:rFonts w:asciiTheme="minorHAnsi" w:hAnsiTheme="minorHAnsi"/>
          <w:sz w:val="22"/>
          <w:szCs w:val="22"/>
        </w:rPr>
        <w:t xml:space="preserve"> fall har Åfd upphävt </w:t>
      </w:r>
      <w:r w:rsidR="00A72E1E" w:rsidRPr="00550D14">
        <w:rPr>
          <w:rFonts w:asciiTheme="minorHAnsi" w:hAnsiTheme="minorHAnsi"/>
          <w:sz w:val="22"/>
          <w:szCs w:val="22"/>
        </w:rPr>
        <w:t>AMS</w:t>
      </w:r>
      <w:r w:rsidRPr="00550D14">
        <w:rPr>
          <w:rFonts w:asciiTheme="minorHAnsi" w:hAnsiTheme="minorHAnsi"/>
          <w:sz w:val="22"/>
          <w:szCs w:val="22"/>
        </w:rPr>
        <w:t xml:space="preserve"> beslut.</w:t>
      </w:r>
      <w:r w:rsidR="00A72E1E" w:rsidRPr="00550D14">
        <w:rPr>
          <w:rFonts w:asciiTheme="minorHAnsi" w:hAnsiTheme="minorHAnsi"/>
          <w:sz w:val="22"/>
          <w:szCs w:val="22"/>
        </w:rPr>
        <w:t xml:space="preserve"> </w:t>
      </w:r>
      <w:r w:rsidR="000146ED">
        <w:rPr>
          <w:rFonts w:asciiTheme="minorHAnsi" w:hAnsiTheme="minorHAnsi"/>
          <w:sz w:val="22"/>
          <w:szCs w:val="22"/>
        </w:rPr>
        <w:t xml:space="preserve">Den vanligaste orsaken till att Åfd upphävt är att den besvärande lämnat in till Åfd nya uppgifter som inte fanns då AMS avgjorde </w:t>
      </w:r>
      <w:r w:rsidR="000146ED" w:rsidRPr="00BB4E1C">
        <w:rPr>
          <w:rFonts w:asciiTheme="minorHAnsi" w:hAnsiTheme="minorHAnsi"/>
          <w:sz w:val="22"/>
          <w:szCs w:val="22"/>
        </w:rPr>
        <w:t>ärendet.</w:t>
      </w:r>
      <w:r w:rsidR="008A6AF4">
        <w:rPr>
          <w:rFonts w:asciiTheme="minorHAnsi" w:hAnsiTheme="minorHAnsi"/>
          <w:sz w:val="22"/>
          <w:szCs w:val="22"/>
        </w:rPr>
        <w:t xml:space="preserve"> </w:t>
      </w:r>
      <w:r w:rsidR="008A6AF4" w:rsidRPr="008A6AF4">
        <w:rPr>
          <w:rFonts w:asciiTheme="minorHAnsi" w:hAnsiTheme="minorHAnsi"/>
          <w:sz w:val="22"/>
          <w:szCs w:val="22"/>
        </w:rPr>
        <w:t xml:space="preserve">Besvärsnämnden för social trygghet har avgjort 3 </w:t>
      </w:r>
      <w:r w:rsidR="008A6AF4">
        <w:rPr>
          <w:rFonts w:asciiTheme="minorHAnsi" w:hAnsiTheme="minorHAnsi"/>
          <w:sz w:val="22"/>
          <w:szCs w:val="22"/>
        </w:rPr>
        <w:t>(0, 2021) ärenden och förkastat dem.</w:t>
      </w:r>
    </w:p>
    <w:p w14:paraId="6CED2C12" w14:textId="25F5EA46" w:rsidR="00A72E1E" w:rsidRPr="00550D14" w:rsidRDefault="00A72E1E" w:rsidP="00A72E1E">
      <w:pPr>
        <w:jc w:val="both"/>
        <w:rPr>
          <w:rFonts w:asciiTheme="minorHAnsi" w:hAnsiTheme="minorHAnsi"/>
          <w:sz w:val="22"/>
          <w:szCs w:val="22"/>
        </w:rPr>
      </w:pPr>
    </w:p>
    <w:p w14:paraId="2E930699" w14:textId="2F72285D" w:rsidR="008C0D89" w:rsidRDefault="00A72E1E" w:rsidP="00E971C9">
      <w:pPr>
        <w:rPr>
          <w:rFonts w:asciiTheme="minorHAnsi" w:hAnsiTheme="minorHAnsi"/>
          <w:b/>
          <w:sz w:val="22"/>
          <w:szCs w:val="22"/>
        </w:rPr>
      </w:pPr>
      <w:bookmarkStart w:id="62" w:name="_Hlk123033293"/>
      <w:bookmarkEnd w:id="59"/>
      <w:bookmarkEnd w:id="60"/>
      <w:r w:rsidRPr="006529CE">
        <w:rPr>
          <w:rFonts w:asciiTheme="minorHAnsi" w:hAnsiTheme="minorHAnsi"/>
          <w:sz w:val="22"/>
          <w:szCs w:val="22"/>
        </w:rPr>
        <w:lastRenderedPageBreak/>
        <w:t>AMS</w:t>
      </w:r>
      <w:r w:rsidR="00B21F09" w:rsidRPr="006529CE">
        <w:rPr>
          <w:rFonts w:asciiTheme="minorHAnsi" w:hAnsiTheme="minorHAnsi"/>
          <w:sz w:val="22"/>
          <w:szCs w:val="22"/>
        </w:rPr>
        <w:t xml:space="preserve"> har i </w:t>
      </w:r>
      <w:r w:rsidR="00EC0117">
        <w:rPr>
          <w:rFonts w:asciiTheme="minorHAnsi" w:hAnsiTheme="minorHAnsi"/>
          <w:sz w:val="22"/>
          <w:szCs w:val="22"/>
        </w:rPr>
        <w:t>29</w:t>
      </w:r>
      <w:r w:rsidR="00435052">
        <w:rPr>
          <w:rFonts w:asciiTheme="minorHAnsi" w:hAnsiTheme="minorHAnsi"/>
          <w:sz w:val="22"/>
          <w:szCs w:val="22"/>
        </w:rPr>
        <w:t xml:space="preserve"> </w:t>
      </w:r>
      <w:r w:rsidR="00D704BE" w:rsidRPr="006529CE">
        <w:rPr>
          <w:rFonts w:asciiTheme="minorHAnsi" w:hAnsiTheme="minorHAnsi"/>
          <w:sz w:val="22"/>
          <w:szCs w:val="22"/>
        </w:rPr>
        <w:t>(</w:t>
      </w:r>
      <w:r w:rsidR="00BB6F06">
        <w:rPr>
          <w:rFonts w:asciiTheme="minorHAnsi" w:hAnsiTheme="minorHAnsi"/>
          <w:sz w:val="22"/>
          <w:szCs w:val="22"/>
        </w:rPr>
        <w:t>3</w:t>
      </w:r>
      <w:r w:rsidR="00C924D9">
        <w:rPr>
          <w:rFonts w:asciiTheme="minorHAnsi" w:hAnsiTheme="minorHAnsi"/>
          <w:sz w:val="22"/>
          <w:szCs w:val="22"/>
        </w:rPr>
        <w:t>4</w:t>
      </w:r>
      <w:r w:rsidR="006506D1">
        <w:rPr>
          <w:rFonts w:asciiTheme="minorHAnsi" w:hAnsiTheme="minorHAnsi"/>
          <w:sz w:val="22"/>
          <w:szCs w:val="22"/>
        </w:rPr>
        <w:t>, 20</w:t>
      </w:r>
      <w:r w:rsidR="0001594D">
        <w:rPr>
          <w:rFonts w:asciiTheme="minorHAnsi" w:hAnsiTheme="minorHAnsi"/>
          <w:sz w:val="22"/>
          <w:szCs w:val="22"/>
        </w:rPr>
        <w:t>2</w:t>
      </w:r>
      <w:r w:rsidR="00C924D9">
        <w:rPr>
          <w:rFonts w:asciiTheme="minorHAnsi" w:hAnsiTheme="minorHAnsi"/>
          <w:sz w:val="22"/>
          <w:szCs w:val="22"/>
        </w:rPr>
        <w:t>1</w:t>
      </w:r>
      <w:r w:rsidR="00D704BE" w:rsidRPr="006529CE">
        <w:rPr>
          <w:rFonts w:asciiTheme="minorHAnsi" w:hAnsiTheme="minorHAnsi"/>
          <w:sz w:val="22"/>
          <w:szCs w:val="22"/>
        </w:rPr>
        <w:t>)</w:t>
      </w:r>
      <w:r w:rsidR="00B21F09" w:rsidRPr="006529CE">
        <w:rPr>
          <w:rFonts w:asciiTheme="minorHAnsi" w:hAnsiTheme="minorHAnsi"/>
          <w:sz w:val="22"/>
          <w:szCs w:val="22"/>
        </w:rPr>
        <w:t xml:space="preserve"> ärenden beslutat om återkrav av arbetslöshetsförmåner.</w:t>
      </w:r>
      <w:r w:rsidR="00E971C9">
        <w:rPr>
          <w:rFonts w:asciiTheme="minorHAnsi" w:hAnsiTheme="minorHAnsi"/>
          <w:sz w:val="22"/>
          <w:szCs w:val="22"/>
        </w:rPr>
        <w:t xml:space="preserve"> Endast i ett fåtal fall återbetalas hela återkravet inom förfallotiden. Orsaken är att de flesta som lyfter arbetslöshetsförmåner har väldigt små inkomster och har inga möjligheter att återbetala hela återkravet </w:t>
      </w:r>
      <w:r w:rsidR="009A6D8F">
        <w:rPr>
          <w:rFonts w:asciiTheme="minorHAnsi" w:hAnsiTheme="minorHAnsi"/>
          <w:sz w:val="22"/>
          <w:szCs w:val="22"/>
        </w:rPr>
        <w:t>inom</w:t>
      </w:r>
      <w:r w:rsidR="00E971C9">
        <w:rPr>
          <w:rFonts w:asciiTheme="minorHAnsi" w:hAnsiTheme="minorHAnsi"/>
          <w:sz w:val="22"/>
          <w:szCs w:val="22"/>
        </w:rPr>
        <w:t xml:space="preserve"> 14 dagar, särskilt i de fall då det är fråga om ett större belopp.</w:t>
      </w:r>
    </w:p>
    <w:p w14:paraId="5970F3C5" w14:textId="38CA529B" w:rsidR="0010162C" w:rsidRDefault="0010162C" w:rsidP="00631D15">
      <w:pPr>
        <w:tabs>
          <w:tab w:val="center" w:pos="4253"/>
          <w:tab w:val="center" w:pos="7938"/>
        </w:tabs>
        <w:jc w:val="both"/>
        <w:rPr>
          <w:rFonts w:asciiTheme="minorHAnsi" w:hAnsiTheme="minorHAnsi"/>
          <w:b/>
          <w:sz w:val="22"/>
          <w:szCs w:val="22"/>
        </w:rPr>
      </w:pPr>
      <w:bookmarkStart w:id="63" w:name="_Hlk505068095"/>
      <w:bookmarkEnd w:id="50"/>
      <w:bookmarkEnd w:id="61"/>
      <w:bookmarkEnd w:id="62"/>
    </w:p>
    <w:p w14:paraId="44CFC499" w14:textId="77777777" w:rsidR="00E971C9" w:rsidRDefault="00E971C9" w:rsidP="00631D15">
      <w:pPr>
        <w:tabs>
          <w:tab w:val="center" w:pos="4253"/>
          <w:tab w:val="center" w:pos="7938"/>
        </w:tabs>
        <w:jc w:val="both"/>
        <w:rPr>
          <w:rFonts w:asciiTheme="minorHAnsi" w:hAnsiTheme="minorHAnsi"/>
          <w:b/>
          <w:sz w:val="22"/>
          <w:szCs w:val="22"/>
        </w:rPr>
      </w:pPr>
    </w:p>
    <w:p w14:paraId="5D44C4C0" w14:textId="77777777" w:rsidR="00631D15" w:rsidRPr="00CC30EF" w:rsidRDefault="00631D15" w:rsidP="00631D15">
      <w:pPr>
        <w:tabs>
          <w:tab w:val="center" w:pos="4253"/>
          <w:tab w:val="center" w:pos="7938"/>
        </w:tabs>
        <w:jc w:val="both"/>
        <w:rPr>
          <w:rFonts w:asciiTheme="minorHAnsi" w:hAnsiTheme="minorHAnsi"/>
          <w:b/>
          <w:sz w:val="22"/>
          <w:szCs w:val="22"/>
        </w:rPr>
      </w:pPr>
      <w:bookmarkStart w:id="64" w:name="_Hlk28684697"/>
      <w:bookmarkStart w:id="65" w:name="_Hlk61436310"/>
      <w:bookmarkStart w:id="66" w:name="_Hlk123041907"/>
      <w:r w:rsidRPr="00CC30EF">
        <w:rPr>
          <w:rFonts w:asciiTheme="minorHAnsi" w:hAnsiTheme="minorHAnsi"/>
          <w:b/>
          <w:sz w:val="22"/>
          <w:szCs w:val="22"/>
        </w:rPr>
        <w:t>STUDIESTÖD</w:t>
      </w:r>
    </w:p>
    <w:p w14:paraId="323CE114" w14:textId="77777777" w:rsidR="007F606C" w:rsidRDefault="007F606C" w:rsidP="00631D15">
      <w:pPr>
        <w:shd w:val="clear" w:color="auto" w:fill="FFFFFF"/>
        <w:spacing w:line="240" w:lineRule="atLeast"/>
        <w:jc w:val="both"/>
        <w:outlineLvl w:val="2"/>
        <w:rPr>
          <w:rFonts w:ascii="Calibri" w:hAnsi="Calibri" w:cs="Arial"/>
          <w:sz w:val="22"/>
          <w:szCs w:val="22"/>
        </w:rPr>
      </w:pPr>
    </w:p>
    <w:p w14:paraId="114F8395" w14:textId="54E4D751" w:rsidR="008F64C0" w:rsidRPr="008F64C0" w:rsidRDefault="008F64C0" w:rsidP="008F64C0">
      <w:pPr>
        <w:jc w:val="both"/>
        <w:rPr>
          <w:rFonts w:asciiTheme="minorHAnsi" w:hAnsiTheme="minorHAnsi"/>
          <w:bCs/>
          <w:sz w:val="22"/>
          <w:szCs w:val="22"/>
        </w:rPr>
      </w:pPr>
      <w:bookmarkStart w:id="67" w:name="_Hlk505067612"/>
      <w:bookmarkEnd w:id="63"/>
      <w:bookmarkEnd w:id="64"/>
      <w:bookmarkEnd w:id="65"/>
      <w:r w:rsidRPr="008F64C0">
        <w:rPr>
          <w:rFonts w:asciiTheme="minorHAnsi" w:hAnsiTheme="minorHAnsi"/>
          <w:bCs/>
          <w:sz w:val="22"/>
          <w:szCs w:val="22"/>
        </w:rPr>
        <w:t>AMS handlägger och tar beslut om studiestöd samt ger rådgivning och information till unga och vuxna om studiestöd. Dessutom fattar AMS beslut om återkrav av studiestöd och följer upp återbetalningarna. AMS mottar och meddelar Pensionsskyddscentralen uppgifter om åländska studerandes utländska examina vilka har betydelse för pensionens tillväxt. I studiestödsärenden samarbetar AMS med skolor, banker, FPA och andra myndigheter</w:t>
      </w:r>
      <w:r w:rsidR="00B060FE">
        <w:rPr>
          <w:rFonts w:asciiTheme="minorHAnsi" w:hAnsiTheme="minorHAnsi"/>
          <w:bCs/>
          <w:sz w:val="22"/>
          <w:szCs w:val="22"/>
        </w:rPr>
        <w:t xml:space="preserve"> såväl på Åland som i övriga Norden</w:t>
      </w:r>
      <w:r w:rsidRPr="008F64C0">
        <w:rPr>
          <w:rFonts w:asciiTheme="minorHAnsi" w:hAnsiTheme="minorHAnsi"/>
          <w:bCs/>
          <w:sz w:val="22"/>
          <w:szCs w:val="22"/>
        </w:rPr>
        <w:t>.</w:t>
      </w:r>
    </w:p>
    <w:p w14:paraId="3277B742" w14:textId="77777777" w:rsidR="008F64C0" w:rsidRPr="008F64C0" w:rsidRDefault="008F64C0" w:rsidP="008F64C0">
      <w:pPr>
        <w:jc w:val="both"/>
        <w:rPr>
          <w:rFonts w:asciiTheme="minorHAnsi" w:hAnsiTheme="minorHAnsi"/>
          <w:bCs/>
          <w:sz w:val="22"/>
          <w:szCs w:val="22"/>
        </w:rPr>
      </w:pPr>
    </w:p>
    <w:p w14:paraId="2C3F0E48" w14:textId="4887D684" w:rsidR="00B060FE" w:rsidRPr="00B060FE" w:rsidRDefault="008F64C0" w:rsidP="00B060FE">
      <w:pPr>
        <w:jc w:val="both"/>
        <w:rPr>
          <w:rFonts w:asciiTheme="minorHAnsi" w:hAnsiTheme="minorHAnsi"/>
          <w:bCs/>
          <w:sz w:val="22"/>
          <w:szCs w:val="22"/>
        </w:rPr>
      </w:pPr>
      <w:r w:rsidRPr="008F64C0">
        <w:rPr>
          <w:rFonts w:asciiTheme="minorHAnsi" w:hAnsiTheme="minorHAnsi"/>
          <w:bCs/>
          <w:sz w:val="22"/>
          <w:szCs w:val="22"/>
        </w:rPr>
        <w:t xml:space="preserve">Studiestödsenheten har en hög arbetsbelastning inför terminsstart då studiestödsansökningarna anhopar sig. Topparna under ett läsår inträffar under juli till oktober och januari till mars. </w:t>
      </w:r>
      <w:r w:rsidR="00B060FE" w:rsidRPr="00B060FE">
        <w:rPr>
          <w:rFonts w:asciiTheme="minorHAnsi" w:hAnsiTheme="minorHAnsi"/>
          <w:bCs/>
          <w:sz w:val="22"/>
          <w:szCs w:val="22"/>
        </w:rPr>
        <w:t>Under året har studiestödsenheten även arbetat intensivt med utveckling av ett nytt e-tjänst- och handläggning</w:t>
      </w:r>
      <w:r w:rsidR="00B060FE">
        <w:rPr>
          <w:rFonts w:asciiTheme="minorHAnsi" w:hAnsiTheme="minorHAnsi"/>
          <w:bCs/>
          <w:sz w:val="22"/>
          <w:szCs w:val="22"/>
        </w:rPr>
        <w:t>s</w:t>
      </w:r>
      <w:r w:rsidR="00B060FE" w:rsidRPr="00B060FE">
        <w:rPr>
          <w:rFonts w:asciiTheme="minorHAnsi" w:hAnsiTheme="minorHAnsi"/>
          <w:bCs/>
          <w:sz w:val="22"/>
          <w:szCs w:val="22"/>
        </w:rPr>
        <w:t>system.</w:t>
      </w:r>
    </w:p>
    <w:p w14:paraId="35BE276F" w14:textId="0A13AEFC" w:rsidR="008F64C0" w:rsidRPr="008F64C0" w:rsidRDefault="008F64C0" w:rsidP="008F64C0">
      <w:pPr>
        <w:jc w:val="both"/>
        <w:rPr>
          <w:rFonts w:asciiTheme="minorHAnsi" w:hAnsiTheme="minorHAnsi"/>
          <w:bCs/>
          <w:sz w:val="22"/>
          <w:szCs w:val="22"/>
        </w:rPr>
      </w:pPr>
    </w:p>
    <w:p w14:paraId="5AFB999A" w14:textId="77777777" w:rsidR="008F64C0" w:rsidRPr="008F64C0" w:rsidRDefault="008F64C0" w:rsidP="008F64C0">
      <w:pPr>
        <w:jc w:val="both"/>
        <w:rPr>
          <w:rFonts w:asciiTheme="minorHAnsi" w:hAnsiTheme="minorHAnsi"/>
          <w:bCs/>
          <w:sz w:val="22"/>
          <w:szCs w:val="22"/>
        </w:rPr>
      </w:pPr>
    </w:p>
    <w:p w14:paraId="16595E62" w14:textId="77777777" w:rsidR="007C2E15" w:rsidRPr="007C2E15" w:rsidRDefault="008F64C0" w:rsidP="007C2E15">
      <w:pPr>
        <w:jc w:val="both"/>
        <w:rPr>
          <w:rFonts w:asciiTheme="minorHAnsi" w:hAnsiTheme="minorHAnsi"/>
          <w:bCs/>
          <w:sz w:val="22"/>
          <w:szCs w:val="22"/>
          <w:lang w:val="sv-FI"/>
        </w:rPr>
      </w:pPr>
      <w:bookmarkStart w:id="68" w:name="_Hlk31629192"/>
      <w:bookmarkStart w:id="69" w:name="_Hlk92455288"/>
      <w:r w:rsidRPr="008F64C0">
        <w:rPr>
          <w:rFonts w:asciiTheme="minorHAnsi" w:hAnsiTheme="minorHAnsi"/>
          <w:bCs/>
          <w:i/>
          <w:iCs/>
          <w:sz w:val="22"/>
          <w:szCs w:val="22"/>
        </w:rPr>
        <w:t>Studiepenning, vuxenstudiepenning, bostadstillägg och försörjartillägg</w:t>
      </w:r>
      <w:r w:rsidRPr="008F64C0">
        <w:rPr>
          <w:rFonts w:asciiTheme="minorHAnsi" w:hAnsiTheme="minorHAnsi"/>
          <w:bCs/>
          <w:sz w:val="22"/>
          <w:szCs w:val="22"/>
        </w:rPr>
        <w:t xml:space="preserve"> är bidrag medan </w:t>
      </w:r>
      <w:r w:rsidRPr="008F64C0">
        <w:rPr>
          <w:rFonts w:asciiTheme="minorHAnsi" w:hAnsiTheme="minorHAnsi"/>
          <w:bCs/>
          <w:i/>
          <w:iCs/>
          <w:sz w:val="22"/>
          <w:szCs w:val="22"/>
        </w:rPr>
        <w:t>landskapsborgen för studielån</w:t>
      </w:r>
      <w:r w:rsidRPr="008F64C0">
        <w:rPr>
          <w:rFonts w:asciiTheme="minorHAnsi" w:hAnsiTheme="minorHAnsi"/>
          <w:bCs/>
          <w:sz w:val="22"/>
          <w:szCs w:val="22"/>
        </w:rPr>
        <w:t xml:space="preserve"> gäller banklån. Landskapsborgen för tilläggslån kan beviljas för terminsavgifter. </w:t>
      </w:r>
      <w:bookmarkStart w:id="70" w:name="_Hlk2612324"/>
      <w:r w:rsidRPr="008F64C0">
        <w:rPr>
          <w:rFonts w:asciiTheme="minorHAnsi" w:hAnsiTheme="minorHAnsi"/>
          <w:bCs/>
          <w:sz w:val="22"/>
          <w:szCs w:val="22"/>
          <w:lang w:val="sv-FI"/>
        </w:rPr>
        <w:t>Från och med höstterminen 202</w:t>
      </w:r>
      <w:r w:rsidR="00B060FE">
        <w:rPr>
          <w:rFonts w:asciiTheme="minorHAnsi" w:hAnsiTheme="minorHAnsi"/>
          <w:bCs/>
          <w:sz w:val="22"/>
          <w:szCs w:val="22"/>
          <w:lang w:val="sv-FI"/>
        </w:rPr>
        <w:t>2</w:t>
      </w:r>
      <w:r w:rsidRPr="008F64C0">
        <w:rPr>
          <w:rFonts w:asciiTheme="minorHAnsi" w:hAnsiTheme="minorHAnsi"/>
          <w:bCs/>
          <w:sz w:val="22"/>
          <w:szCs w:val="22"/>
          <w:lang w:val="sv-FI"/>
        </w:rPr>
        <w:t xml:space="preserve"> indexjusterades studiestödsbeloppen </w:t>
      </w:r>
      <w:r w:rsidR="007C2E15" w:rsidRPr="007C2E15">
        <w:rPr>
          <w:rFonts w:asciiTheme="minorHAnsi" w:hAnsiTheme="minorHAnsi"/>
          <w:bCs/>
          <w:sz w:val="22"/>
          <w:szCs w:val="22"/>
          <w:lang w:val="sv-FI"/>
        </w:rPr>
        <w:t>i två omgångar: dels med 1,7 % enligt ändring av konsumentprisindex under 2021, dels ett tillägg i form av en extra indexjustering om 3,5 % med anledning av den höga inflationen.</w:t>
      </w:r>
    </w:p>
    <w:p w14:paraId="7D8DDB99" w14:textId="77777777" w:rsidR="001902CB" w:rsidRPr="008F64C0" w:rsidRDefault="001902CB" w:rsidP="008F64C0">
      <w:pPr>
        <w:jc w:val="both"/>
        <w:rPr>
          <w:rFonts w:asciiTheme="minorHAnsi" w:hAnsiTheme="minorHAnsi"/>
          <w:bCs/>
          <w:sz w:val="22"/>
          <w:szCs w:val="22"/>
          <w:lang w:val="sv-FI"/>
        </w:rPr>
      </w:pPr>
    </w:p>
    <w:p w14:paraId="629173B3" w14:textId="77777777" w:rsidR="008F64C0" w:rsidRPr="003054CE" w:rsidRDefault="008F64C0" w:rsidP="008F64C0">
      <w:pPr>
        <w:jc w:val="both"/>
        <w:rPr>
          <w:rFonts w:asciiTheme="minorHAnsi" w:hAnsiTheme="minorHAnsi"/>
          <w:bCs/>
          <w:i/>
          <w:iCs/>
          <w:sz w:val="22"/>
          <w:szCs w:val="22"/>
        </w:rPr>
      </w:pPr>
      <w:bookmarkStart w:id="71" w:name="_Hlk92979721"/>
      <w:bookmarkEnd w:id="70"/>
      <w:r w:rsidRPr="003054CE">
        <w:rPr>
          <w:rFonts w:asciiTheme="minorHAnsi" w:hAnsiTheme="minorHAnsi"/>
          <w:bCs/>
          <w:i/>
          <w:iCs/>
          <w:sz w:val="22"/>
          <w:szCs w:val="22"/>
        </w:rPr>
        <w:t xml:space="preserve">Antalet studiestödstagare och stödform </w:t>
      </w:r>
    </w:p>
    <w:p w14:paraId="01107CF9" w14:textId="77777777" w:rsidR="008F64C0" w:rsidRPr="008F64C0" w:rsidRDefault="008F64C0" w:rsidP="008F64C0">
      <w:pPr>
        <w:jc w:val="both"/>
        <w:rPr>
          <w:rFonts w:asciiTheme="minorHAnsi" w:hAnsiTheme="minorHAnsi"/>
          <w:b/>
          <w:bCs/>
          <w:sz w:val="22"/>
          <w:szCs w:val="22"/>
        </w:rPr>
      </w:pPr>
    </w:p>
    <w:tbl>
      <w:tblPr>
        <w:tblW w:w="723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20"/>
        <w:gridCol w:w="893"/>
        <w:gridCol w:w="1040"/>
        <w:gridCol w:w="1040"/>
        <w:gridCol w:w="1040"/>
      </w:tblGrid>
      <w:tr w:rsidR="007C2E15" w:rsidRPr="008F64C0" w14:paraId="3AF00677" w14:textId="6829989E" w:rsidTr="007C2E15">
        <w:trPr>
          <w:trHeight w:val="402"/>
        </w:trPr>
        <w:tc>
          <w:tcPr>
            <w:tcW w:w="3220" w:type="dxa"/>
            <w:noWrap/>
            <w:tcMar>
              <w:top w:w="0" w:type="dxa"/>
              <w:left w:w="70" w:type="dxa"/>
              <w:bottom w:w="0" w:type="dxa"/>
              <w:right w:w="70" w:type="dxa"/>
            </w:tcMar>
            <w:vAlign w:val="bottom"/>
            <w:hideMark/>
          </w:tcPr>
          <w:p w14:paraId="70971DA4" w14:textId="77777777" w:rsidR="007C2E15" w:rsidRPr="008F64C0" w:rsidRDefault="007C2E15" w:rsidP="00AA54D1">
            <w:pPr>
              <w:jc w:val="both"/>
              <w:rPr>
                <w:rFonts w:asciiTheme="minorHAnsi" w:hAnsiTheme="minorHAnsi"/>
                <w:b/>
                <w:bCs/>
                <w:sz w:val="22"/>
                <w:szCs w:val="22"/>
              </w:rPr>
            </w:pPr>
            <w:r w:rsidRPr="008F64C0">
              <w:rPr>
                <w:rFonts w:asciiTheme="minorHAnsi" w:hAnsiTheme="minorHAnsi"/>
                <w:b/>
                <w:bCs/>
                <w:sz w:val="22"/>
                <w:szCs w:val="22"/>
              </w:rPr>
              <w:t>År </w:t>
            </w:r>
          </w:p>
        </w:tc>
        <w:tc>
          <w:tcPr>
            <w:tcW w:w="893" w:type="dxa"/>
            <w:noWrap/>
            <w:tcMar>
              <w:top w:w="0" w:type="dxa"/>
              <w:left w:w="70" w:type="dxa"/>
              <w:bottom w:w="0" w:type="dxa"/>
              <w:right w:w="70" w:type="dxa"/>
            </w:tcMar>
            <w:vAlign w:val="bottom"/>
            <w:hideMark/>
          </w:tcPr>
          <w:p w14:paraId="40DB2467" w14:textId="77777777" w:rsidR="007C2E15" w:rsidRPr="008F64C0" w:rsidRDefault="007C2E15" w:rsidP="00AA54D1">
            <w:pPr>
              <w:jc w:val="center"/>
              <w:rPr>
                <w:rFonts w:asciiTheme="minorHAnsi" w:hAnsiTheme="minorHAnsi"/>
                <w:b/>
                <w:bCs/>
                <w:sz w:val="22"/>
                <w:szCs w:val="22"/>
              </w:rPr>
            </w:pPr>
            <w:r w:rsidRPr="008F64C0">
              <w:rPr>
                <w:rFonts w:asciiTheme="minorHAnsi" w:hAnsiTheme="minorHAnsi"/>
                <w:b/>
                <w:bCs/>
                <w:sz w:val="22"/>
                <w:szCs w:val="22"/>
              </w:rPr>
              <w:t>2019</w:t>
            </w:r>
          </w:p>
        </w:tc>
        <w:tc>
          <w:tcPr>
            <w:tcW w:w="1040" w:type="dxa"/>
            <w:noWrap/>
            <w:tcMar>
              <w:top w:w="0" w:type="dxa"/>
              <w:left w:w="70" w:type="dxa"/>
              <w:bottom w:w="0" w:type="dxa"/>
              <w:right w:w="70" w:type="dxa"/>
            </w:tcMar>
            <w:vAlign w:val="bottom"/>
            <w:hideMark/>
          </w:tcPr>
          <w:p w14:paraId="32106B45" w14:textId="77777777" w:rsidR="007C2E15" w:rsidRPr="008F64C0" w:rsidRDefault="007C2E15" w:rsidP="00AA54D1">
            <w:pPr>
              <w:jc w:val="center"/>
              <w:rPr>
                <w:rFonts w:asciiTheme="minorHAnsi" w:hAnsiTheme="minorHAnsi"/>
                <w:b/>
                <w:bCs/>
                <w:sz w:val="22"/>
                <w:szCs w:val="22"/>
              </w:rPr>
            </w:pPr>
            <w:r w:rsidRPr="008F64C0">
              <w:rPr>
                <w:rFonts w:asciiTheme="minorHAnsi" w:hAnsiTheme="minorHAnsi"/>
                <w:b/>
                <w:bCs/>
                <w:sz w:val="22"/>
                <w:szCs w:val="22"/>
              </w:rPr>
              <w:t>2020</w:t>
            </w:r>
          </w:p>
        </w:tc>
        <w:tc>
          <w:tcPr>
            <w:tcW w:w="1040" w:type="dxa"/>
            <w:vAlign w:val="bottom"/>
          </w:tcPr>
          <w:p w14:paraId="0A132FB9" w14:textId="7EA9F6DF" w:rsidR="007C2E15" w:rsidRPr="008F64C0" w:rsidRDefault="007C2E15" w:rsidP="00AA54D1">
            <w:pPr>
              <w:jc w:val="center"/>
              <w:rPr>
                <w:rFonts w:asciiTheme="minorHAnsi" w:hAnsiTheme="minorHAnsi"/>
                <w:b/>
                <w:bCs/>
                <w:sz w:val="22"/>
                <w:szCs w:val="22"/>
              </w:rPr>
            </w:pPr>
            <w:r w:rsidRPr="008F64C0">
              <w:rPr>
                <w:rFonts w:asciiTheme="minorHAnsi" w:hAnsiTheme="minorHAnsi"/>
                <w:b/>
                <w:bCs/>
                <w:sz w:val="22"/>
                <w:szCs w:val="22"/>
              </w:rPr>
              <w:t>202</w:t>
            </w:r>
            <w:r>
              <w:rPr>
                <w:rFonts w:asciiTheme="minorHAnsi" w:hAnsiTheme="minorHAnsi"/>
                <w:b/>
                <w:bCs/>
                <w:sz w:val="22"/>
                <w:szCs w:val="22"/>
              </w:rPr>
              <w:t>1</w:t>
            </w:r>
          </w:p>
        </w:tc>
        <w:tc>
          <w:tcPr>
            <w:tcW w:w="1040" w:type="dxa"/>
          </w:tcPr>
          <w:p w14:paraId="662C637E" w14:textId="77777777" w:rsidR="007C2E15" w:rsidRDefault="007C2E15" w:rsidP="00AA54D1">
            <w:pPr>
              <w:jc w:val="center"/>
              <w:rPr>
                <w:rFonts w:asciiTheme="minorHAnsi" w:hAnsiTheme="minorHAnsi"/>
                <w:b/>
                <w:bCs/>
                <w:sz w:val="22"/>
                <w:szCs w:val="22"/>
              </w:rPr>
            </w:pPr>
          </w:p>
          <w:p w14:paraId="1ED0D438" w14:textId="6E4781F0" w:rsidR="007C2E15" w:rsidRPr="008F64C0" w:rsidRDefault="007C2E15" w:rsidP="00AA54D1">
            <w:pPr>
              <w:jc w:val="center"/>
              <w:rPr>
                <w:rFonts w:asciiTheme="minorHAnsi" w:hAnsiTheme="minorHAnsi"/>
                <w:b/>
                <w:bCs/>
                <w:sz w:val="22"/>
                <w:szCs w:val="22"/>
              </w:rPr>
            </w:pPr>
            <w:r>
              <w:rPr>
                <w:rFonts w:asciiTheme="minorHAnsi" w:hAnsiTheme="minorHAnsi"/>
                <w:b/>
                <w:bCs/>
                <w:sz w:val="22"/>
                <w:szCs w:val="22"/>
              </w:rPr>
              <w:t>2022</w:t>
            </w:r>
          </w:p>
        </w:tc>
      </w:tr>
      <w:tr w:rsidR="007C2E15" w:rsidRPr="008F64C0" w14:paraId="660F5638" w14:textId="4C6A349F" w:rsidTr="007C2E15">
        <w:trPr>
          <w:trHeight w:val="402"/>
        </w:trPr>
        <w:tc>
          <w:tcPr>
            <w:tcW w:w="3220" w:type="dxa"/>
            <w:noWrap/>
            <w:tcMar>
              <w:top w:w="0" w:type="dxa"/>
              <w:left w:w="70" w:type="dxa"/>
              <w:bottom w:w="0" w:type="dxa"/>
              <w:right w:w="70" w:type="dxa"/>
            </w:tcMar>
            <w:vAlign w:val="bottom"/>
            <w:hideMark/>
          </w:tcPr>
          <w:p w14:paraId="2534D940" w14:textId="77777777" w:rsidR="007C2E15" w:rsidRPr="003054CE" w:rsidRDefault="007C2E15" w:rsidP="00AA54D1">
            <w:pPr>
              <w:jc w:val="both"/>
              <w:rPr>
                <w:rFonts w:asciiTheme="minorHAnsi" w:hAnsiTheme="minorHAnsi"/>
                <w:bCs/>
                <w:sz w:val="22"/>
                <w:szCs w:val="22"/>
              </w:rPr>
            </w:pPr>
            <w:r w:rsidRPr="003054CE">
              <w:rPr>
                <w:rFonts w:asciiTheme="minorHAnsi" w:hAnsiTheme="minorHAnsi"/>
                <w:bCs/>
                <w:sz w:val="22"/>
                <w:szCs w:val="22"/>
              </w:rPr>
              <w:t>Studiepenning</w:t>
            </w:r>
          </w:p>
        </w:tc>
        <w:tc>
          <w:tcPr>
            <w:tcW w:w="893" w:type="dxa"/>
            <w:noWrap/>
            <w:tcMar>
              <w:top w:w="0" w:type="dxa"/>
              <w:left w:w="70" w:type="dxa"/>
              <w:bottom w:w="0" w:type="dxa"/>
              <w:right w:w="70" w:type="dxa"/>
            </w:tcMar>
            <w:vAlign w:val="bottom"/>
            <w:hideMark/>
          </w:tcPr>
          <w:p w14:paraId="428DA2C3" w14:textId="77777777" w:rsidR="007C2E15" w:rsidRPr="003054CE" w:rsidRDefault="007C2E15" w:rsidP="00AA54D1">
            <w:pPr>
              <w:jc w:val="right"/>
              <w:rPr>
                <w:rFonts w:asciiTheme="minorHAnsi" w:hAnsiTheme="minorHAnsi"/>
                <w:bCs/>
                <w:sz w:val="22"/>
                <w:szCs w:val="22"/>
              </w:rPr>
            </w:pPr>
            <w:r w:rsidRPr="003054CE">
              <w:rPr>
                <w:rFonts w:asciiTheme="minorHAnsi" w:hAnsiTheme="minorHAnsi"/>
                <w:bCs/>
                <w:sz w:val="22"/>
                <w:szCs w:val="22"/>
              </w:rPr>
              <w:t>2 302</w:t>
            </w:r>
          </w:p>
        </w:tc>
        <w:tc>
          <w:tcPr>
            <w:tcW w:w="1040" w:type="dxa"/>
            <w:noWrap/>
            <w:tcMar>
              <w:top w:w="0" w:type="dxa"/>
              <w:left w:w="70" w:type="dxa"/>
              <w:bottom w:w="0" w:type="dxa"/>
              <w:right w:w="70" w:type="dxa"/>
            </w:tcMar>
            <w:vAlign w:val="bottom"/>
            <w:hideMark/>
          </w:tcPr>
          <w:p w14:paraId="4EA9E051" w14:textId="77777777" w:rsidR="007C2E15" w:rsidRPr="003054CE" w:rsidRDefault="007C2E15" w:rsidP="00AA54D1">
            <w:pPr>
              <w:jc w:val="right"/>
              <w:rPr>
                <w:rFonts w:asciiTheme="minorHAnsi" w:hAnsiTheme="minorHAnsi"/>
                <w:bCs/>
                <w:sz w:val="22"/>
                <w:szCs w:val="22"/>
              </w:rPr>
            </w:pPr>
            <w:r w:rsidRPr="003054CE">
              <w:rPr>
                <w:rFonts w:asciiTheme="minorHAnsi" w:hAnsiTheme="minorHAnsi"/>
                <w:bCs/>
                <w:sz w:val="22"/>
                <w:szCs w:val="22"/>
              </w:rPr>
              <w:t>2 314</w:t>
            </w:r>
          </w:p>
        </w:tc>
        <w:tc>
          <w:tcPr>
            <w:tcW w:w="1040" w:type="dxa"/>
            <w:vAlign w:val="bottom"/>
          </w:tcPr>
          <w:p w14:paraId="1C95AEC4" w14:textId="694E1118" w:rsidR="007C2E15" w:rsidRPr="003054CE" w:rsidRDefault="007C2E15" w:rsidP="00903D9C">
            <w:pPr>
              <w:jc w:val="right"/>
              <w:rPr>
                <w:rFonts w:asciiTheme="minorHAnsi" w:hAnsiTheme="minorHAnsi"/>
                <w:bCs/>
                <w:sz w:val="22"/>
                <w:szCs w:val="22"/>
              </w:rPr>
            </w:pPr>
            <w:r>
              <w:rPr>
                <w:rFonts w:asciiTheme="minorHAnsi" w:hAnsiTheme="minorHAnsi"/>
                <w:bCs/>
                <w:sz w:val="22"/>
                <w:szCs w:val="22"/>
              </w:rPr>
              <w:t xml:space="preserve">2 317   </w:t>
            </w:r>
          </w:p>
        </w:tc>
        <w:tc>
          <w:tcPr>
            <w:tcW w:w="1040" w:type="dxa"/>
          </w:tcPr>
          <w:p w14:paraId="5C111EC4" w14:textId="77777777" w:rsidR="007C2E15" w:rsidRDefault="007C2E15" w:rsidP="007C2E15">
            <w:pPr>
              <w:jc w:val="center"/>
              <w:rPr>
                <w:rFonts w:asciiTheme="minorHAnsi" w:hAnsiTheme="minorHAnsi"/>
                <w:bCs/>
                <w:sz w:val="22"/>
                <w:szCs w:val="22"/>
              </w:rPr>
            </w:pPr>
          </w:p>
          <w:p w14:paraId="21718E28" w14:textId="2212968A" w:rsidR="007C2E15" w:rsidRDefault="007C2E15" w:rsidP="007C2E15">
            <w:pPr>
              <w:jc w:val="right"/>
              <w:rPr>
                <w:rFonts w:asciiTheme="minorHAnsi" w:hAnsiTheme="minorHAnsi"/>
                <w:bCs/>
                <w:sz w:val="22"/>
                <w:szCs w:val="22"/>
              </w:rPr>
            </w:pPr>
            <w:r>
              <w:rPr>
                <w:rFonts w:asciiTheme="minorHAnsi" w:hAnsiTheme="minorHAnsi"/>
                <w:bCs/>
                <w:sz w:val="22"/>
                <w:szCs w:val="22"/>
              </w:rPr>
              <w:t>2 279</w:t>
            </w:r>
          </w:p>
        </w:tc>
      </w:tr>
      <w:tr w:rsidR="007C2E15" w:rsidRPr="008F64C0" w14:paraId="151C2593" w14:textId="1C675892" w:rsidTr="007C2E15">
        <w:trPr>
          <w:trHeight w:val="402"/>
        </w:trPr>
        <w:tc>
          <w:tcPr>
            <w:tcW w:w="3220" w:type="dxa"/>
            <w:noWrap/>
            <w:tcMar>
              <w:top w:w="0" w:type="dxa"/>
              <w:left w:w="70" w:type="dxa"/>
              <w:bottom w:w="0" w:type="dxa"/>
              <w:right w:w="70" w:type="dxa"/>
            </w:tcMar>
            <w:vAlign w:val="bottom"/>
            <w:hideMark/>
          </w:tcPr>
          <w:p w14:paraId="756B9787" w14:textId="77777777" w:rsidR="007C2E15" w:rsidRPr="003054CE" w:rsidRDefault="007C2E15" w:rsidP="00AA54D1">
            <w:pPr>
              <w:jc w:val="both"/>
              <w:rPr>
                <w:rFonts w:asciiTheme="minorHAnsi" w:hAnsiTheme="minorHAnsi"/>
                <w:bCs/>
                <w:sz w:val="22"/>
                <w:szCs w:val="22"/>
              </w:rPr>
            </w:pPr>
            <w:r w:rsidRPr="003054CE">
              <w:rPr>
                <w:rFonts w:asciiTheme="minorHAnsi" w:hAnsiTheme="minorHAnsi"/>
                <w:bCs/>
                <w:sz w:val="22"/>
                <w:szCs w:val="22"/>
              </w:rPr>
              <w:t>Vuxenstudiepenning</w:t>
            </w:r>
          </w:p>
        </w:tc>
        <w:tc>
          <w:tcPr>
            <w:tcW w:w="893" w:type="dxa"/>
            <w:noWrap/>
            <w:tcMar>
              <w:top w:w="0" w:type="dxa"/>
              <w:left w:w="70" w:type="dxa"/>
              <w:bottom w:w="0" w:type="dxa"/>
              <w:right w:w="70" w:type="dxa"/>
            </w:tcMar>
            <w:vAlign w:val="bottom"/>
            <w:hideMark/>
          </w:tcPr>
          <w:p w14:paraId="5CD99A66" w14:textId="77777777" w:rsidR="007C2E15" w:rsidRPr="003054CE" w:rsidRDefault="007C2E15" w:rsidP="00AA54D1">
            <w:pPr>
              <w:jc w:val="right"/>
              <w:rPr>
                <w:rFonts w:asciiTheme="minorHAnsi" w:hAnsiTheme="minorHAnsi"/>
                <w:bCs/>
                <w:sz w:val="22"/>
                <w:szCs w:val="22"/>
              </w:rPr>
            </w:pPr>
            <w:r w:rsidRPr="003054CE">
              <w:rPr>
                <w:rFonts w:asciiTheme="minorHAnsi" w:hAnsiTheme="minorHAnsi"/>
                <w:bCs/>
                <w:sz w:val="22"/>
                <w:szCs w:val="22"/>
              </w:rPr>
              <w:t>200</w:t>
            </w:r>
          </w:p>
        </w:tc>
        <w:tc>
          <w:tcPr>
            <w:tcW w:w="1040" w:type="dxa"/>
            <w:noWrap/>
            <w:tcMar>
              <w:top w:w="0" w:type="dxa"/>
              <w:left w:w="70" w:type="dxa"/>
              <w:bottom w:w="0" w:type="dxa"/>
              <w:right w:w="70" w:type="dxa"/>
            </w:tcMar>
            <w:vAlign w:val="bottom"/>
            <w:hideMark/>
          </w:tcPr>
          <w:p w14:paraId="230515A5" w14:textId="77777777" w:rsidR="007C2E15" w:rsidRPr="003054CE" w:rsidRDefault="007C2E15" w:rsidP="00AA54D1">
            <w:pPr>
              <w:jc w:val="right"/>
              <w:rPr>
                <w:rFonts w:asciiTheme="minorHAnsi" w:hAnsiTheme="minorHAnsi"/>
                <w:bCs/>
                <w:sz w:val="22"/>
                <w:szCs w:val="22"/>
              </w:rPr>
            </w:pPr>
            <w:r w:rsidRPr="003054CE">
              <w:rPr>
                <w:rFonts w:asciiTheme="minorHAnsi" w:hAnsiTheme="minorHAnsi"/>
                <w:bCs/>
                <w:sz w:val="22"/>
                <w:szCs w:val="22"/>
              </w:rPr>
              <w:t>234</w:t>
            </w:r>
          </w:p>
        </w:tc>
        <w:tc>
          <w:tcPr>
            <w:tcW w:w="1040" w:type="dxa"/>
            <w:vAlign w:val="bottom"/>
          </w:tcPr>
          <w:p w14:paraId="7F7E3134" w14:textId="4C75B98D" w:rsidR="007C2E15" w:rsidRPr="003054CE" w:rsidRDefault="007C2E15" w:rsidP="00AA54D1">
            <w:pPr>
              <w:jc w:val="right"/>
              <w:rPr>
                <w:rFonts w:asciiTheme="minorHAnsi" w:hAnsiTheme="minorHAnsi"/>
                <w:bCs/>
                <w:sz w:val="22"/>
                <w:szCs w:val="22"/>
              </w:rPr>
            </w:pPr>
            <w:r>
              <w:rPr>
                <w:rFonts w:asciiTheme="minorHAnsi" w:hAnsiTheme="minorHAnsi"/>
                <w:bCs/>
                <w:sz w:val="22"/>
                <w:szCs w:val="22"/>
              </w:rPr>
              <w:t>268</w:t>
            </w:r>
          </w:p>
        </w:tc>
        <w:tc>
          <w:tcPr>
            <w:tcW w:w="1040" w:type="dxa"/>
          </w:tcPr>
          <w:p w14:paraId="4FC660E9" w14:textId="77777777" w:rsidR="007C2E15" w:rsidRDefault="007C2E15" w:rsidP="007C2E15">
            <w:pPr>
              <w:jc w:val="center"/>
              <w:rPr>
                <w:rFonts w:asciiTheme="minorHAnsi" w:hAnsiTheme="minorHAnsi"/>
                <w:bCs/>
                <w:sz w:val="22"/>
                <w:szCs w:val="22"/>
              </w:rPr>
            </w:pPr>
          </w:p>
          <w:p w14:paraId="43BD89D1" w14:textId="12FC8D5D" w:rsidR="007C2E15" w:rsidRDefault="007C2E15" w:rsidP="007C2E15">
            <w:pPr>
              <w:jc w:val="right"/>
              <w:rPr>
                <w:rFonts w:asciiTheme="minorHAnsi" w:hAnsiTheme="minorHAnsi"/>
                <w:bCs/>
                <w:sz w:val="22"/>
                <w:szCs w:val="22"/>
              </w:rPr>
            </w:pPr>
            <w:r>
              <w:rPr>
                <w:rFonts w:asciiTheme="minorHAnsi" w:hAnsiTheme="minorHAnsi"/>
                <w:bCs/>
                <w:sz w:val="22"/>
                <w:szCs w:val="22"/>
              </w:rPr>
              <w:t>358</w:t>
            </w:r>
          </w:p>
        </w:tc>
      </w:tr>
      <w:tr w:rsidR="007C2E15" w:rsidRPr="008F64C0" w14:paraId="5F82F0D3" w14:textId="595CFA48" w:rsidTr="007C2E15">
        <w:trPr>
          <w:trHeight w:val="402"/>
        </w:trPr>
        <w:tc>
          <w:tcPr>
            <w:tcW w:w="3220" w:type="dxa"/>
            <w:noWrap/>
            <w:tcMar>
              <w:top w:w="0" w:type="dxa"/>
              <w:left w:w="70" w:type="dxa"/>
              <w:bottom w:w="0" w:type="dxa"/>
              <w:right w:w="70" w:type="dxa"/>
            </w:tcMar>
            <w:vAlign w:val="bottom"/>
            <w:hideMark/>
          </w:tcPr>
          <w:p w14:paraId="73DA2894" w14:textId="77777777" w:rsidR="007C2E15" w:rsidRPr="003054CE" w:rsidRDefault="007C2E15" w:rsidP="00AA54D1">
            <w:pPr>
              <w:jc w:val="both"/>
              <w:rPr>
                <w:rFonts w:asciiTheme="minorHAnsi" w:hAnsiTheme="minorHAnsi"/>
                <w:bCs/>
                <w:sz w:val="22"/>
                <w:szCs w:val="22"/>
              </w:rPr>
            </w:pPr>
            <w:r w:rsidRPr="003054CE">
              <w:rPr>
                <w:rFonts w:asciiTheme="minorHAnsi" w:hAnsiTheme="minorHAnsi"/>
                <w:bCs/>
                <w:sz w:val="22"/>
                <w:szCs w:val="22"/>
              </w:rPr>
              <w:t>Bostadstillägg</w:t>
            </w:r>
          </w:p>
        </w:tc>
        <w:tc>
          <w:tcPr>
            <w:tcW w:w="893" w:type="dxa"/>
            <w:noWrap/>
            <w:tcMar>
              <w:top w:w="0" w:type="dxa"/>
              <w:left w:w="70" w:type="dxa"/>
              <w:bottom w:w="0" w:type="dxa"/>
              <w:right w:w="70" w:type="dxa"/>
            </w:tcMar>
            <w:vAlign w:val="bottom"/>
            <w:hideMark/>
          </w:tcPr>
          <w:p w14:paraId="3112D5D1" w14:textId="77777777" w:rsidR="007C2E15" w:rsidRPr="003054CE" w:rsidRDefault="007C2E15" w:rsidP="00AA54D1">
            <w:pPr>
              <w:jc w:val="right"/>
              <w:rPr>
                <w:rFonts w:asciiTheme="minorHAnsi" w:hAnsiTheme="minorHAnsi"/>
                <w:bCs/>
                <w:sz w:val="22"/>
                <w:szCs w:val="22"/>
              </w:rPr>
            </w:pPr>
            <w:r w:rsidRPr="003054CE">
              <w:rPr>
                <w:rFonts w:asciiTheme="minorHAnsi" w:hAnsiTheme="minorHAnsi"/>
                <w:bCs/>
                <w:sz w:val="22"/>
                <w:szCs w:val="22"/>
              </w:rPr>
              <w:t>1 600</w:t>
            </w:r>
          </w:p>
        </w:tc>
        <w:tc>
          <w:tcPr>
            <w:tcW w:w="1040" w:type="dxa"/>
            <w:noWrap/>
            <w:tcMar>
              <w:top w:w="0" w:type="dxa"/>
              <w:left w:w="70" w:type="dxa"/>
              <w:bottom w:w="0" w:type="dxa"/>
              <w:right w:w="70" w:type="dxa"/>
            </w:tcMar>
            <w:vAlign w:val="bottom"/>
            <w:hideMark/>
          </w:tcPr>
          <w:p w14:paraId="3AA177EF" w14:textId="77777777" w:rsidR="007C2E15" w:rsidRPr="003054CE" w:rsidRDefault="007C2E15" w:rsidP="00AA54D1">
            <w:pPr>
              <w:jc w:val="right"/>
              <w:rPr>
                <w:rFonts w:asciiTheme="minorHAnsi" w:hAnsiTheme="minorHAnsi"/>
                <w:bCs/>
                <w:sz w:val="22"/>
                <w:szCs w:val="22"/>
              </w:rPr>
            </w:pPr>
            <w:r w:rsidRPr="003054CE">
              <w:rPr>
                <w:rFonts w:asciiTheme="minorHAnsi" w:hAnsiTheme="minorHAnsi"/>
                <w:bCs/>
                <w:sz w:val="22"/>
                <w:szCs w:val="22"/>
              </w:rPr>
              <w:t>1 625</w:t>
            </w:r>
          </w:p>
        </w:tc>
        <w:tc>
          <w:tcPr>
            <w:tcW w:w="1040" w:type="dxa"/>
            <w:vAlign w:val="bottom"/>
          </w:tcPr>
          <w:p w14:paraId="5B01A277" w14:textId="760F36E2" w:rsidR="007C2E15" w:rsidRPr="003054CE" w:rsidRDefault="007C2E15" w:rsidP="00AA54D1">
            <w:pPr>
              <w:jc w:val="right"/>
              <w:rPr>
                <w:rFonts w:asciiTheme="minorHAnsi" w:hAnsiTheme="minorHAnsi"/>
                <w:bCs/>
                <w:sz w:val="22"/>
                <w:szCs w:val="22"/>
              </w:rPr>
            </w:pPr>
            <w:r>
              <w:rPr>
                <w:rFonts w:asciiTheme="minorHAnsi" w:hAnsiTheme="minorHAnsi"/>
                <w:bCs/>
                <w:sz w:val="22"/>
                <w:szCs w:val="22"/>
              </w:rPr>
              <w:t>1 591</w:t>
            </w:r>
          </w:p>
        </w:tc>
        <w:tc>
          <w:tcPr>
            <w:tcW w:w="1040" w:type="dxa"/>
          </w:tcPr>
          <w:p w14:paraId="231CB98A" w14:textId="77777777" w:rsidR="007C2E15" w:rsidRDefault="007C2E15" w:rsidP="007C2E15">
            <w:pPr>
              <w:jc w:val="center"/>
              <w:rPr>
                <w:rFonts w:asciiTheme="minorHAnsi" w:hAnsiTheme="minorHAnsi"/>
                <w:bCs/>
                <w:sz w:val="22"/>
                <w:szCs w:val="22"/>
              </w:rPr>
            </w:pPr>
          </w:p>
          <w:p w14:paraId="5EFA7073" w14:textId="2C9F9AE0" w:rsidR="007C2E15" w:rsidRDefault="007C2E15" w:rsidP="007C2E15">
            <w:pPr>
              <w:jc w:val="right"/>
              <w:rPr>
                <w:rFonts w:asciiTheme="minorHAnsi" w:hAnsiTheme="minorHAnsi"/>
                <w:bCs/>
                <w:sz w:val="22"/>
                <w:szCs w:val="22"/>
              </w:rPr>
            </w:pPr>
            <w:r>
              <w:rPr>
                <w:rFonts w:asciiTheme="minorHAnsi" w:hAnsiTheme="minorHAnsi"/>
                <w:bCs/>
                <w:sz w:val="22"/>
                <w:szCs w:val="22"/>
              </w:rPr>
              <w:t>1 544</w:t>
            </w:r>
          </w:p>
        </w:tc>
      </w:tr>
      <w:tr w:rsidR="007C2E15" w:rsidRPr="008F64C0" w14:paraId="469B6CDC" w14:textId="48B8D2E1" w:rsidTr="007C2E15">
        <w:trPr>
          <w:trHeight w:val="402"/>
        </w:trPr>
        <w:tc>
          <w:tcPr>
            <w:tcW w:w="3220" w:type="dxa"/>
            <w:noWrap/>
            <w:tcMar>
              <w:top w:w="0" w:type="dxa"/>
              <w:left w:w="70" w:type="dxa"/>
              <w:bottom w:w="0" w:type="dxa"/>
              <w:right w:w="70" w:type="dxa"/>
            </w:tcMar>
            <w:vAlign w:val="bottom"/>
            <w:hideMark/>
          </w:tcPr>
          <w:p w14:paraId="3D5DC929" w14:textId="77777777" w:rsidR="007C2E15" w:rsidRPr="003054CE" w:rsidRDefault="007C2E15" w:rsidP="00AA54D1">
            <w:pPr>
              <w:jc w:val="both"/>
              <w:rPr>
                <w:rFonts w:asciiTheme="minorHAnsi" w:hAnsiTheme="minorHAnsi"/>
                <w:bCs/>
                <w:sz w:val="22"/>
                <w:szCs w:val="22"/>
              </w:rPr>
            </w:pPr>
            <w:r w:rsidRPr="003054CE">
              <w:rPr>
                <w:rFonts w:asciiTheme="minorHAnsi" w:hAnsiTheme="minorHAnsi"/>
                <w:bCs/>
                <w:sz w:val="22"/>
                <w:szCs w:val="22"/>
              </w:rPr>
              <w:t>Försörjartillägg</w:t>
            </w:r>
          </w:p>
        </w:tc>
        <w:tc>
          <w:tcPr>
            <w:tcW w:w="893" w:type="dxa"/>
            <w:noWrap/>
            <w:tcMar>
              <w:top w:w="0" w:type="dxa"/>
              <w:left w:w="70" w:type="dxa"/>
              <w:bottom w:w="0" w:type="dxa"/>
              <w:right w:w="70" w:type="dxa"/>
            </w:tcMar>
            <w:vAlign w:val="bottom"/>
            <w:hideMark/>
          </w:tcPr>
          <w:p w14:paraId="1A768E78" w14:textId="77777777" w:rsidR="007C2E15" w:rsidRPr="003054CE" w:rsidRDefault="007C2E15" w:rsidP="00AA54D1">
            <w:pPr>
              <w:jc w:val="right"/>
              <w:rPr>
                <w:rFonts w:asciiTheme="minorHAnsi" w:hAnsiTheme="minorHAnsi"/>
                <w:bCs/>
                <w:sz w:val="22"/>
                <w:szCs w:val="22"/>
              </w:rPr>
            </w:pPr>
            <w:r w:rsidRPr="003054CE">
              <w:rPr>
                <w:rFonts w:asciiTheme="minorHAnsi" w:hAnsiTheme="minorHAnsi"/>
                <w:bCs/>
                <w:sz w:val="22"/>
                <w:szCs w:val="22"/>
              </w:rPr>
              <w:t>188</w:t>
            </w:r>
          </w:p>
        </w:tc>
        <w:tc>
          <w:tcPr>
            <w:tcW w:w="1040" w:type="dxa"/>
            <w:noWrap/>
            <w:tcMar>
              <w:top w:w="0" w:type="dxa"/>
              <w:left w:w="70" w:type="dxa"/>
              <w:bottom w:w="0" w:type="dxa"/>
              <w:right w:w="70" w:type="dxa"/>
            </w:tcMar>
            <w:vAlign w:val="bottom"/>
            <w:hideMark/>
          </w:tcPr>
          <w:p w14:paraId="51445C72" w14:textId="77777777" w:rsidR="007C2E15" w:rsidRPr="003054CE" w:rsidRDefault="007C2E15" w:rsidP="00AA54D1">
            <w:pPr>
              <w:jc w:val="right"/>
              <w:rPr>
                <w:rFonts w:asciiTheme="minorHAnsi" w:hAnsiTheme="minorHAnsi"/>
                <w:bCs/>
                <w:sz w:val="22"/>
                <w:szCs w:val="22"/>
              </w:rPr>
            </w:pPr>
            <w:r w:rsidRPr="003054CE">
              <w:rPr>
                <w:rFonts w:asciiTheme="minorHAnsi" w:hAnsiTheme="minorHAnsi"/>
                <w:bCs/>
                <w:sz w:val="22"/>
                <w:szCs w:val="22"/>
              </w:rPr>
              <w:t>203</w:t>
            </w:r>
          </w:p>
        </w:tc>
        <w:tc>
          <w:tcPr>
            <w:tcW w:w="1040" w:type="dxa"/>
            <w:vAlign w:val="bottom"/>
          </w:tcPr>
          <w:p w14:paraId="0B0B5DF7" w14:textId="12491D18" w:rsidR="007C2E15" w:rsidRPr="003054CE" w:rsidRDefault="007C2E15" w:rsidP="00AA54D1">
            <w:pPr>
              <w:jc w:val="right"/>
              <w:rPr>
                <w:rFonts w:asciiTheme="minorHAnsi" w:hAnsiTheme="minorHAnsi"/>
                <w:bCs/>
                <w:sz w:val="22"/>
                <w:szCs w:val="22"/>
              </w:rPr>
            </w:pPr>
            <w:r>
              <w:rPr>
                <w:rFonts w:asciiTheme="minorHAnsi" w:hAnsiTheme="minorHAnsi"/>
                <w:bCs/>
                <w:sz w:val="22"/>
                <w:szCs w:val="22"/>
              </w:rPr>
              <w:t>208</w:t>
            </w:r>
          </w:p>
        </w:tc>
        <w:tc>
          <w:tcPr>
            <w:tcW w:w="1040" w:type="dxa"/>
          </w:tcPr>
          <w:p w14:paraId="1DD3D256" w14:textId="77777777" w:rsidR="007C2E15" w:rsidRDefault="007C2E15" w:rsidP="007C2E15">
            <w:pPr>
              <w:jc w:val="center"/>
              <w:rPr>
                <w:rFonts w:asciiTheme="minorHAnsi" w:hAnsiTheme="minorHAnsi"/>
                <w:bCs/>
                <w:sz w:val="22"/>
                <w:szCs w:val="22"/>
              </w:rPr>
            </w:pPr>
          </w:p>
          <w:p w14:paraId="757ED92D" w14:textId="50D1CB53" w:rsidR="007C2E15" w:rsidRDefault="007C2E15" w:rsidP="007C2E15">
            <w:pPr>
              <w:jc w:val="right"/>
              <w:rPr>
                <w:rFonts w:asciiTheme="minorHAnsi" w:hAnsiTheme="minorHAnsi"/>
                <w:bCs/>
                <w:sz w:val="22"/>
                <w:szCs w:val="22"/>
              </w:rPr>
            </w:pPr>
            <w:r>
              <w:rPr>
                <w:rFonts w:asciiTheme="minorHAnsi" w:hAnsiTheme="minorHAnsi"/>
                <w:bCs/>
                <w:sz w:val="22"/>
                <w:szCs w:val="22"/>
              </w:rPr>
              <w:t>259</w:t>
            </w:r>
          </w:p>
        </w:tc>
      </w:tr>
      <w:tr w:rsidR="007C2E15" w:rsidRPr="008F64C0" w14:paraId="7BF525F6" w14:textId="1E5E9294" w:rsidTr="007C2E15">
        <w:trPr>
          <w:trHeight w:val="402"/>
        </w:trPr>
        <w:tc>
          <w:tcPr>
            <w:tcW w:w="32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53AC1FE5" w14:textId="77777777" w:rsidR="007C2E15" w:rsidRPr="00903D9C" w:rsidRDefault="007C2E15" w:rsidP="00AA54D1">
            <w:pPr>
              <w:jc w:val="both"/>
              <w:rPr>
                <w:rFonts w:asciiTheme="minorHAnsi" w:hAnsiTheme="minorHAnsi"/>
                <w:b/>
                <w:sz w:val="22"/>
                <w:szCs w:val="22"/>
              </w:rPr>
            </w:pPr>
            <w:r w:rsidRPr="00903D9C">
              <w:rPr>
                <w:rFonts w:asciiTheme="minorHAnsi" w:hAnsiTheme="minorHAnsi"/>
                <w:b/>
                <w:sz w:val="22"/>
                <w:szCs w:val="22"/>
              </w:rPr>
              <w:t>Stödtagare, totalt</w:t>
            </w:r>
          </w:p>
        </w:tc>
        <w:tc>
          <w:tcPr>
            <w:tcW w:w="89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7D26A97A" w14:textId="77777777" w:rsidR="007C2E15" w:rsidRPr="00903D9C" w:rsidRDefault="007C2E15" w:rsidP="00AA54D1">
            <w:pPr>
              <w:jc w:val="right"/>
              <w:rPr>
                <w:rFonts w:asciiTheme="minorHAnsi" w:hAnsiTheme="minorHAnsi"/>
                <w:b/>
                <w:sz w:val="22"/>
                <w:szCs w:val="22"/>
              </w:rPr>
            </w:pPr>
            <w:r w:rsidRPr="00903D9C">
              <w:rPr>
                <w:rFonts w:asciiTheme="minorHAnsi" w:hAnsiTheme="minorHAnsi"/>
                <w:b/>
                <w:sz w:val="22"/>
                <w:szCs w:val="22"/>
              </w:rPr>
              <w:t>2 490</w:t>
            </w:r>
          </w:p>
        </w:tc>
        <w:tc>
          <w:tcPr>
            <w:tcW w:w="104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4F409732" w14:textId="77777777" w:rsidR="007C2E15" w:rsidRPr="00903D9C" w:rsidRDefault="007C2E15" w:rsidP="00AA54D1">
            <w:pPr>
              <w:jc w:val="right"/>
              <w:rPr>
                <w:rFonts w:asciiTheme="minorHAnsi" w:hAnsiTheme="minorHAnsi"/>
                <w:b/>
                <w:sz w:val="22"/>
                <w:szCs w:val="22"/>
              </w:rPr>
            </w:pPr>
            <w:r w:rsidRPr="00903D9C">
              <w:rPr>
                <w:rFonts w:asciiTheme="minorHAnsi" w:hAnsiTheme="minorHAnsi"/>
                <w:b/>
                <w:sz w:val="22"/>
                <w:szCs w:val="22"/>
              </w:rPr>
              <w:t>2 540</w:t>
            </w:r>
          </w:p>
        </w:tc>
        <w:tc>
          <w:tcPr>
            <w:tcW w:w="1040" w:type="dxa"/>
            <w:tcBorders>
              <w:top w:val="single" w:sz="4" w:space="0" w:color="auto"/>
              <w:left w:val="single" w:sz="4" w:space="0" w:color="auto"/>
              <w:bottom w:val="single" w:sz="4" w:space="0" w:color="auto"/>
              <w:right w:val="single" w:sz="4" w:space="0" w:color="auto"/>
            </w:tcBorders>
            <w:vAlign w:val="bottom"/>
          </w:tcPr>
          <w:p w14:paraId="4DD53A98" w14:textId="02063BFB" w:rsidR="007C2E15" w:rsidRPr="00903D9C" w:rsidRDefault="007C2E15" w:rsidP="00AA54D1">
            <w:pPr>
              <w:jc w:val="right"/>
              <w:rPr>
                <w:rFonts w:asciiTheme="minorHAnsi" w:hAnsiTheme="minorHAnsi"/>
                <w:b/>
                <w:sz w:val="22"/>
                <w:szCs w:val="22"/>
              </w:rPr>
            </w:pPr>
            <w:r w:rsidRPr="00903D9C">
              <w:rPr>
                <w:rFonts w:asciiTheme="minorHAnsi" w:hAnsiTheme="minorHAnsi"/>
                <w:b/>
                <w:sz w:val="22"/>
                <w:szCs w:val="22"/>
              </w:rPr>
              <w:t>2</w:t>
            </w:r>
            <w:r>
              <w:rPr>
                <w:rFonts w:asciiTheme="minorHAnsi" w:hAnsiTheme="minorHAnsi"/>
                <w:b/>
                <w:sz w:val="22"/>
                <w:szCs w:val="22"/>
              </w:rPr>
              <w:t> </w:t>
            </w:r>
            <w:r w:rsidRPr="00903D9C">
              <w:rPr>
                <w:rFonts w:asciiTheme="minorHAnsi" w:hAnsiTheme="minorHAnsi"/>
                <w:b/>
                <w:sz w:val="22"/>
                <w:szCs w:val="22"/>
              </w:rPr>
              <w:t>562</w:t>
            </w:r>
          </w:p>
        </w:tc>
        <w:tc>
          <w:tcPr>
            <w:tcW w:w="1040" w:type="dxa"/>
            <w:tcBorders>
              <w:top w:val="single" w:sz="4" w:space="0" w:color="auto"/>
              <w:left w:val="single" w:sz="4" w:space="0" w:color="auto"/>
              <w:bottom w:val="single" w:sz="4" w:space="0" w:color="auto"/>
              <w:right w:val="single" w:sz="4" w:space="0" w:color="auto"/>
            </w:tcBorders>
          </w:tcPr>
          <w:p w14:paraId="2BF9AE77" w14:textId="77777777" w:rsidR="007C2E15" w:rsidRDefault="007C2E15" w:rsidP="007C2E15">
            <w:pPr>
              <w:jc w:val="center"/>
              <w:rPr>
                <w:rFonts w:asciiTheme="minorHAnsi" w:hAnsiTheme="minorHAnsi"/>
                <w:b/>
                <w:sz w:val="22"/>
                <w:szCs w:val="22"/>
              </w:rPr>
            </w:pPr>
          </w:p>
          <w:p w14:paraId="2D29FBBA" w14:textId="04B9F49E" w:rsidR="007C2E15" w:rsidRPr="00903D9C" w:rsidRDefault="007C2E15" w:rsidP="007C2E15">
            <w:pPr>
              <w:jc w:val="right"/>
              <w:rPr>
                <w:rFonts w:asciiTheme="minorHAnsi" w:hAnsiTheme="minorHAnsi"/>
                <w:b/>
                <w:sz w:val="22"/>
                <w:szCs w:val="22"/>
              </w:rPr>
            </w:pPr>
            <w:r>
              <w:rPr>
                <w:rFonts w:asciiTheme="minorHAnsi" w:hAnsiTheme="minorHAnsi"/>
                <w:b/>
                <w:sz w:val="22"/>
                <w:szCs w:val="22"/>
              </w:rPr>
              <w:t>2 638</w:t>
            </w:r>
          </w:p>
        </w:tc>
      </w:tr>
    </w:tbl>
    <w:p w14:paraId="06BE558B" w14:textId="77777777" w:rsidR="008F64C0" w:rsidRPr="008F64C0" w:rsidRDefault="008F64C0" w:rsidP="008F64C0">
      <w:pPr>
        <w:jc w:val="both"/>
        <w:rPr>
          <w:rFonts w:asciiTheme="minorHAnsi" w:hAnsiTheme="minorHAnsi"/>
          <w:b/>
          <w:bCs/>
          <w:sz w:val="22"/>
          <w:szCs w:val="22"/>
        </w:rPr>
      </w:pPr>
    </w:p>
    <w:p w14:paraId="4EE45CAF" w14:textId="77777777" w:rsidR="008F64C0" w:rsidRPr="008F64C0" w:rsidRDefault="008F64C0" w:rsidP="008F64C0">
      <w:pPr>
        <w:jc w:val="both"/>
        <w:rPr>
          <w:rFonts w:asciiTheme="minorHAnsi" w:hAnsiTheme="minorHAnsi"/>
          <w:b/>
          <w:bCs/>
          <w:sz w:val="22"/>
          <w:szCs w:val="22"/>
        </w:rPr>
      </w:pPr>
    </w:p>
    <w:p w14:paraId="29C47F57" w14:textId="77777777" w:rsidR="008F64C0" w:rsidRPr="003054CE" w:rsidRDefault="008F64C0" w:rsidP="008F64C0">
      <w:pPr>
        <w:jc w:val="both"/>
        <w:rPr>
          <w:rFonts w:asciiTheme="minorHAnsi" w:hAnsiTheme="minorHAnsi"/>
          <w:bCs/>
          <w:i/>
          <w:iCs/>
          <w:sz w:val="22"/>
          <w:szCs w:val="22"/>
        </w:rPr>
      </w:pPr>
      <w:r w:rsidRPr="003054CE">
        <w:rPr>
          <w:rFonts w:asciiTheme="minorHAnsi" w:hAnsiTheme="minorHAnsi"/>
          <w:bCs/>
          <w:i/>
          <w:iCs/>
          <w:sz w:val="22"/>
          <w:szCs w:val="22"/>
        </w:rPr>
        <w:t>Landskapsborgen för studielån och tilläggslån för terminsavgift</w:t>
      </w:r>
    </w:p>
    <w:p w14:paraId="7255F74E" w14:textId="77777777" w:rsidR="008F64C0" w:rsidRPr="008F64C0" w:rsidRDefault="008F64C0" w:rsidP="008F64C0">
      <w:pPr>
        <w:jc w:val="both"/>
        <w:rPr>
          <w:rFonts w:asciiTheme="minorHAnsi" w:hAnsiTheme="minorHAnsi"/>
          <w:b/>
          <w:i/>
          <w:iCs/>
          <w:sz w:val="22"/>
          <w:szCs w:val="22"/>
        </w:rPr>
      </w:pPr>
    </w:p>
    <w:tbl>
      <w:tblPr>
        <w:tblW w:w="723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20"/>
        <w:gridCol w:w="893"/>
        <w:gridCol w:w="1040"/>
        <w:gridCol w:w="1040"/>
        <w:gridCol w:w="1040"/>
      </w:tblGrid>
      <w:tr w:rsidR="00C924D9" w:rsidRPr="008F64C0" w14:paraId="4E50AA2D" w14:textId="522676BD" w:rsidTr="00EF743D">
        <w:trPr>
          <w:trHeight w:val="402"/>
        </w:trPr>
        <w:tc>
          <w:tcPr>
            <w:tcW w:w="3220" w:type="dxa"/>
            <w:noWrap/>
            <w:tcMar>
              <w:top w:w="0" w:type="dxa"/>
              <w:left w:w="70" w:type="dxa"/>
              <w:bottom w:w="0" w:type="dxa"/>
              <w:right w:w="70" w:type="dxa"/>
            </w:tcMar>
            <w:vAlign w:val="bottom"/>
            <w:hideMark/>
          </w:tcPr>
          <w:p w14:paraId="66FD6F35" w14:textId="77777777" w:rsidR="00C924D9" w:rsidRPr="008F64C0" w:rsidRDefault="00C924D9" w:rsidP="001A6160">
            <w:pPr>
              <w:jc w:val="both"/>
              <w:rPr>
                <w:rFonts w:asciiTheme="minorHAnsi" w:hAnsiTheme="minorHAnsi"/>
                <w:b/>
                <w:sz w:val="22"/>
                <w:szCs w:val="22"/>
              </w:rPr>
            </w:pPr>
            <w:r w:rsidRPr="008F64C0">
              <w:rPr>
                <w:rFonts w:asciiTheme="minorHAnsi" w:hAnsiTheme="minorHAnsi"/>
                <w:b/>
                <w:sz w:val="22"/>
                <w:szCs w:val="22"/>
              </w:rPr>
              <w:t>År </w:t>
            </w:r>
          </w:p>
        </w:tc>
        <w:tc>
          <w:tcPr>
            <w:tcW w:w="893" w:type="dxa"/>
            <w:noWrap/>
            <w:tcMar>
              <w:top w:w="0" w:type="dxa"/>
              <w:left w:w="70" w:type="dxa"/>
              <w:bottom w:w="0" w:type="dxa"/>
              <w:right w:w="70" w:type="dxa"/>
            </w:tcMar>
            <w:vAlign w:val="bottom"/>
            <w:hideMark/>
          </w:tcPr>
          <w:p w14:paraId="117D7F3C" w14:textId="77777777" w:rsidR="00C924D9" w:rsidRPr="008F64C0" w:rsidRDefault="00C924D9" w:rsidP="001A6160">
            <w:pPr>
              <w:jc w:val="center"/>
              <w:rPr>
                <w:rFonts w:asciiTheme="minorHAnsi" w:hAnsiTheme="minorHAnsi"/>
                <w:b/>
                <w:bCs/>
                <w:sz w:val="22"/>
                <w:szCs w:val="22"/>
              </w:rPr>
            </w:pPr>
            <w:r w:rsidRPr="008F64C0">
              <w:rPr>
                <w:rFonts w:asciiTheme="minorHAnsi" w:hAnsiTheme="minorHAnsi"/>
                <w:b/>
                <w:bCs/>
                <w:sz w:val="22"/>
                <w:szCs w:val="22"/>
              </w:rPr>
              <w:t>2019</w:t>
            </w:r>
          </w:p>
        </w:tc>
        <w:tc>
          <w:tcPr>
            <w:tcW w:w="1040" w:type="dxa"/>
            <w:noWrap/>
            <w:tcMar>
              <w:top w:w="0" w:type="dxa"/>
              <w:left w:w="70" w:type="dxa"/>
              <w:bottom w:w="0" w:type="dxa"/>
              <w:right w:w="70" w:type="dxa"/>
            </w:tcMar>
            <w:vAlign w:val="bottom"/>
            <w:hideMark/>
          </w:tcPr>
          <w:p w14:paraId="1686D972" w14:textId="77777777" w:rsidR="00C924D9" w:rsidRPr="008F64C0" w:rsidRDefault="00C924D9" w:rsidP="001A6160">
            <w:pPr>
              <w:jc w:val="center"/>
              <w:rPr>
                <w:rFonts w:asciiTheme="minorHAnsi" w:hAnsiTheme="minorHAnsi"/>
                <w:b/>
                <w:bCs/>
                <w:sz w:val="22"/>
                <w:szCs w:val="22"/>
              </w:rPr>
            </w:pPr>
            <w:r w:rsidRPr="008F64C0">
              <w:rPr>
                <w:rFonts w:asciiTheme="minorHAnsi" w:hAnsiTheme="minorHAnsi"/>
                <w:b/>
                <w:bCs/>
                <w:sz w:val="22"/>
                <w:szCs w:val="22"/>
              </w:rPr>
              <w:t>2020</w:t>
            </w:r>
          </w:p>
        </w:tc>
        <w:tc>
          <w:tcPr>
            <w:tcW w:w="1040" w:type="dxa"/>
            <w:vAlign w:val="bottom"/>
          </w:tcPr>
          <w:p w14:paraId="49FC8991" w14:textId="4778085D" w:rsidR="00C924D9" w:rsidRPr="008F64C0" w:rsidRDefault="00C924D9" w:rsidP="001A6160">
            <w:pPr>
              <w:jc w:val="center"/>
              <w:rPr>
                <w:rFonts w:asciiTheme="minorHAnsi" w:hAnsiTheme="minorHAnsi"/>
                <w:b/>
                <w:bCs/>
                <w:sz w:val="22"/>
                <w:szCs w:val="22"/>
              </w:rPr>
            </w:pPr>
            <w:r w:rsidRPr="008F64C0">
              <w:rPr>
                <w:rFonts w:asciiTheme="minorHAnsi" w:hAnsiTheme="minorHAnsi"/>
                <w:b/>
                <w:bCs/>
                <w:sz w:val="22"/>
                <w:szCs w:val="22"/>
              </w:rPr>
              <w:t>202</w:t>
            </w:r>
            <w:r>
              <w:rPr>
                <w:rFonts w:asciiTheme="minorHAnsi" w:hAnsiTheme="minorHAnsi"/>
                <w:b/>
                <w:bCs/>
                <w:sz w:val="22"/>
                <w:szCs w:val="22"/>
              </w:rPr>
              <w:t>1</w:t>
            </w:r>
          </w:p>
        </w:tc>
        <w:tc>
          <w:tcPr>
            <w:tcW w:w="1040" w:type="dxa"/>
          </w:tcPr>
          <w:p w14:paraId="02FAC774" w14:textId="77777777" w:rsidR="008A6AF4" w:rsidRDefault="008A6AF4" w:rsidP="001A6160">
            <w:pPr>
              <w:jc w:val="center"/>
              <w:rPr>
                <w:rFonts w:asciiTheme="minorHAnsi" w:hAnsiTheme="minorHAnsi"/>
                <w:b/>
                <w:bCs/>
                <w:sz w:val="22"/>
                <w:szCs w:val="22"/>
              </w:rPr>
            </w:pPr>
          </w:p>
          <w:p w14:paraId="28A6227A" w14:textId="33529A6B" w:rsidR="008A6AF4" w:rsidRPr="008F64C0" w:rsidRDefault="008A6AF4" w:rsidP="001A6160">
            <w:pPr>
              <w:jc w:val="center"/>
              <w:rPr>
                <w:rFonts w:asciiTheme="minorHAnsi" w:hAnsiTheme="minorHAnsi"/>
                <w:b/>
                <w:bCs/>
                <w:sz w:val="22"/>
                <w:szCs w:val="22"/>
              </w:rPr>
            </w:pPr>
            <w:r>
              <w:rPr>
                <w:rFonts w:asciiTheme="minorHAnsi" w:hAnsiTheme="minorHAnsi"/>
                <w:b/>
                <w:bCs/>
                <w:sz w:val="22"/>
                <w:szCs w:val="22"/>
              </w:rPr>
              <w:t>2022</w:t>
            </w:r>
          </w:p>
        </w:tc>
      </w:tr>
      <w:tr w:rsidR="00C924D9" w:rsidRPr="008F64C0" w14:paraId="62BACCD7" w14:textId="088578CB" w:rsidTr="00EF743D">
        <w:trPr>
          <w:trHeight w:val="402"/>
        </w:trPr>
        <w:tc>
          <w:tcPr>
            <w:tcW w:w="3220" w:type="dxa"/>
            <w:noWrap/>
            <w:tcMar>
              <w:top w:w="0" w:type="dxa"/>
              <w:left w:w="70" w:type="dxa"/>
              <w:bottom w:w="0" w:type="dxa"/>
              <w:right w:w="70" w:type="dxa"/>
            </w:tcMar>
            <w:vAlign w:val="bottom"/>
            <w:hideMark/>
          </w:tcPr>
          <w:p w14:paraId="079D704B" w14:textId="77777777" w:rsidR="00C924D9" w:rsidRPr="003054CE" w:rsidRDefault="00C924D9" w:rsidP="001A6160">
            <w:pPr>
              <w:jc w:val="both"/>
              <w:rPr>
                <w:rFonts w:asciiTheme="minorHAnsi" w:hAnsiTheme="minorHAnsi"/>
                <w:sz w:val="22"/>
                <w:szCs w:val="22"/>
              </w:rPr>
            </w:pPr>
            <w:r w:rsidRPr="003054CE">
              <w:rPr>
                <w:rFonts w:asciiTheme="minorHAnsi" w:hAnsiTheme="minorHAnsi"/>
                <w:sz w:val="22"/>
                <w:szCs w:val="22"/>
              </w:rPr>
              <w:t>Studielån, antal</w:t>
            </w:r>
          </w:p>
        </w:tc>
        <w:tc>
          <w:tcPr>
            <w:tcW w:w="893" w:type="dxa"/>
            <w:noWrap/>
            <w:tcMar>
              <w:top w:w="0" w:type="dxa"/>
              <w:left w:w="70" w:type="dxa"/>
              <w:bottom w:w="0" w:type="dxa"/>
              <w:right w:w="70" w:type="dxa"/>
            </w:tcMar>
            <w:vAlign w:val="bottom"/>
            <w:hideMark/>
          </w:tcPr>
          <w:p w14:paraId="4D35EA5A" w14:textId="77777777" w:rsidR="00C924D9" w:rsidRPr="003054CE" w:rsidRDefault="00C924D9" w:rsidP="001A6160">
            <w:pPr>
              <w:jc w:val="right"/>
              <w:rPr>
                <w:rFonts w:asciiTheme="minorHAnsi" w:hAnsiTheme="minorHAnsi"/>
                <w:sz w:val="22"/>
                <w:szCs w:val="22"/>
              </w:rPr>
            </w:pPr>
            <w:r w:rsidRPr="003054CE">
              <w:rPr>
                <w:rFonts w:asciiTheme="minorHAnsi" w:hAnsiTheme="minorHAnsi"/>
                <w:sz w:val="22"/>
                <w:szCs w:val="22"/>
              </w:rPr>
              <w:t>1 130</w:t>
            </w:r>
          </w:p>
        </w:tc>
        <w:tc>
          <w:tcPr>
            <w:tcW w:w="1040" w:type="dxa"/>
            <w:noWrap/>
            <w:tcMar>
              <w:top w:w="0" w:type="dxa"/>
              <w:left w:w="70" w:type="dxa"/>
              <w:bottom w:w="0" w:type="dxa"/>
              <w:right w:w="70" w:type="dxa"/>
            </w:tcMar>
            <w:vAlign w:val="bottom"/>
            <w:hideMark/>
          </w:tcPr>
          <w:p w14:paraId="286C6DBE" w14:textId="14104304" w:rsidR="00C924D9" w:rsidRPr="003054CE" w:rsidRDefault="00C924D9" w:rsidP="001A6160">
            <w:pPr>
              <w:jc w:val="right"/>
              <w:rPr>
                <w:rFonts w:asciiTheme="minorHAnsi" w:hAnsiTheme="minorHAnsi"/>
                <w:sz w:val="22"/>
                <w:szCs w:val="22"/>
              </w:rPr>
            </w:pPr>
            <w:r w:rsidRPr="003054CE">
              <w:rPr>
                <w:rFonts w:asciiTheme="minorHAnsi" w:hAnsiTheme="minorHAnsi"/>
                <w:sz w:val="22"/>
                <w:szCs w:val="22"/>
              </w:rPr>
              <w:t>1 092</w:t>
            </w:r>
          </w:p>
        </w:tc>
        <w:tc>
          <w:tcPr>
            <w:tcW w:w="1040" w:type="dxa"/>
            <w:vAlign w:val="bottom"/>
          </w:tcPr>
          <w:p w14:paraId="5AC6CF96" w14:textId="7DB4A2AA" w:rsidR="00C924D9" w:rsidRPr="003054CE" w:rsidRDefault="00C924D9" w:rsidP="001A6160">
            <w:pPr>
              <w:jc w:val="right"/>
              <w:rPr>
                <w:rFonts w:asciiTheme="minorHAnsi" w:hAnsiTheme="minorHAnsi"/>
                <w:sz w:val="22"/>
                <w:szCs w:val="22"/>
              </w:rPr>
            </w:pPr>
            <w:r>
              <w:rPr>
                <w:rFonts w:asciiTheme="minorHAnsi" w:hAnsiTheme="minorHAnsi"/>
                <w:sz w:val="22"/>
                <w:szCs w:val="22"/>
              </w:rPr>
              <w:t>1</w:t>
            </w:r>
            <w:r w:rsidR="007C2E15">
              <w:rPr>
                <w:rFonts w:asciiTheme="minorHAnsi" w:hAnsiTheme="minorHAnsi"/>
                <w:sz w:val="22"/>
                <w:szCs w:val="22"/>
              </w:rPr>
              <w:t> </w:t>
            </w:r>
            <w:r>
              <w:rPr>
                <w:rFonts w:asciiTheme="minorHAnsi" w:hAnsiTheme="minorHAnsi"/>
                <w:sz w:val="22"/>
                <w:szCs w:val="22"/>
              </w:rPr>
              <w:t>108</w:t>
            </w:r>
          </w:p>
        </w:tc>
        <w:tc>
          <w:tcPr>
            <w:tcW w:w="1040" w:type="dxa"/>
          </w:tcPr>
          <w:p w14:paraId="1B71EBFA" w14:textId="77777777" w:rsidR="007C2E15" w:rsidRDefault="007C2E15" w:rsidP="007C2E15">
            <w:pPr>
              <w:jc w:val="center"/>
              <w:rPr>
                <w:rFonts w:asciiTheme="minorHAnsi" w:hAnsiTheme="minorHAnsi"/>
                <w:sz w:val="22"/>
                <w:szCs w:val="22"/>
              </w:rPr>
            </w:pPr>
          </w:p>
          <w:p w14:paraId="0377A864" w14:textId="15D159E2" w:rsidR="00C924D9" w:rsidRDefault="007C2E15" w:rsidP="007C2E15">
            <w:pPr>
              <w:jc w:val="right"/>
              <w:rPr>
                <w:rFonts w:asciiTheme="minorHAnsi" w:hAnsiTheme="minorHAnsi"/>
                <w:sz w:val="22"/>
                <w:szCs w:val="22"/>
              </w:rPr>
            </w:pPr>
            <w:r>
              <w:rPr>
                <w:rFonts w:asciiTheme="minorHAnsi" w:hAnsiTheme="minorHAnsi"/>
                <w:sz w:val="22"/>
                <w:szCs w:val="22"/>
              </w:rPr>
              <w:t>1 090</w:t>
            </w:r>
          </w:p>
        </w:tc>
      </w:tr>
      <w:tr w:rsidR="00C924D9" w:rsidRPr="008F64C0" w14:paraId="49F9E0E2" w14:textId="2083B0FD" w:rsidTr="00EF743D">
        <w:trPr>
          <w:trHeight w:val="402"/>
        </w:trPr>
        <w:tc>
          <w:tcPr>
            <w:tcW w:w="3220" w:type="dxa"/>
            <w:noWrap/>
            <w:tcMar>
              <w:top w:w="0" w:type="dxa"/>
              <w:left w:w="70" w:type="dxa"/>
              <w:bottom w:w="0" w:type="dxa"/>
              <w:right w:w="70" w:type="dxa"/>
            </w:tcMar>
            <w:vAlign w:val="bottom"/>
            <w:hideMark/>
          </w:tcPr>
          <w:p w14:paraId="33514480" w14:textId="77777777" w:rsidR="00C924D9" w:rsidRPr="003054CE" w:rsidRDefault="00C924D9" w:rsidP="001A6160">
            <w:pPr>
              <w:jc w:val="both"/>
              <w:rPr>
                <w:rFonts w:asciiTheme="minorHAnsi" w:hAnsiTheme="minorHAnsi"/>
                <w:sz w:val="22"/>
                <w:szCs w:val="22"/>
              </w:rPr>
            </w:pPr>
            <w:r w:rsidRPr="003054CE">
              <w:rPr>
                <w:rFonts w:asciiTheme="minorHAnsi" w:hAnsiTheme="minorHAnsi"/>
                <w:sz w:val="22"/>
                <w:szCs w:val="22"/>
              </w:rPr>
              <w:t>Tilläggslån, antal</w:t>
            </w:r>
          </w:p>
        </w:tc>
        <w:tc>
          <w:tcPr>
            <w:tcW w:w="893" w:type="dxa"/>
            <w:noWrap/>
            <w:tcMar>
              <w:top w:w="0" w:type="dxa"/>
              <w:left w:w="70" w:type="dxa"/>
              <w:bottom w:w="0" w:type="dxa"/>
              <w:right w:w="70" w:type="dxa"/>
            </w:tcMar>
            <w:vAlign w:val="bottom"/>
            <w:hideMark/>
          </w:tcPr>
          <w:p w14:paraId="59D87E5C" w14:textId="77777777" w:rsidR="00C924D9" w:rsidRPr="003054CE" w:rsidRDefault="00C924D9" w:rsidP="001A6160">
            <w:pPr>
              <w:jc w:val="right"/>
              <w:rPr>
                <w:rFonts w:asciiTheme="minorHAnsi" w:hAnsiTheme="minorHAnsi"/>
                <w:sz w:val="22"/>
                <w:szCs w:val="22"/>
              </w:rPr>
            </w:pPr>
            <w:r w:rsidRPr="003054CE">
              <w:rPr>
                <w:rFonts w:asciiTheme="minorHAnsi" w:hAnsiTheme="minorHAnsi"/>
                <w:sz w:val="22"/>
                <w:szCs w:val="22"/>
              </w:rPr>
              <w:t>30</w:t>
            </w:r>
          </w:p>
        </w:tc>
        <w:tc>
          <w:tcPr>
            <w:tcW w:w="1040" w:type="dxa"/>
            <w:noWrap/>
            <w:tcMar>
              <w:top w:w="0" w:type="dxa"/>
              <w:left w:w="70" w:type="dxa"/>
              <w:bottom w:w="0" w:type="dxa"/>
              <w:right w:w="70" w:type="dxa"/>
            </w:tcMar>
            <w:vAlign w:val="bottom"/>
            <w:hideMark/>
          </w:tcPr>
          <w:p w14:paraId="61746956" w14:textId="77777777" w:rsidR="00C924D9" w:rsidRPr="003054CE" w:rsidRDefault="00C924D9" w:rsidP="001A6160">
            <w:pPr>
              <w:jc w:val="right"/>
              <w:rPr>
                <w:rFonts w:asciiTheme="minorHAnsi" w:hAnsiTheme="minorHAnsi"/>
                <w:sz w:val="22"/>
                <w:szCs w:val="22"/>
              </w:rPr>
            </w:pPr>
            <w:r w:rsidRPr="003054CE">
              <w:rPr>
                <w:rFonts w:asciiTheme="minorHAnsi" w:hAnsiTheme="minorHAnsi"/>
                <w:sz w:val="22"/>
                <w:szCs w:val="22"/>
              </w:rPr>
              <w:t>37</w:t>
            </w:r>
          </w:p>
        </w:tc>
        <w:tc>
          <w:tcPr>
            <w:tcW w:w="1040" w:type="dxa"/>
            <w:vAlign w:val="bottom"/>
          </w:tcPr>
          <w:p w14:paraId="34890B96" w14:textId="2CB1C300" w:rsidR="00C924D9" w:rsidRPr="003054CE" w:rsidRDefault="00C924D9" w:rsidP="001A6160">
            <w:pPr>
              <w:jc w:val="right"/>
              <w:rPr>
                <w:rFonts w:asciiTheme="minorHAnsi" w:hAnsiTheme="minorHAnsi"/>
                <w:sz w:val="22"/>
                <w:szCs w:val="22"/>
              </w:rPr>
            </w:pPr>
            <w:r>
              <w:rPr>
                <w:rFonts w:asciiTheme="minorHAnsi" w:hAnsiTheme="minorHAnsi"/>
                <w:sz w:val="22"/>
                <w:szCs w:val="22"/>
              </w:rPr>
              <w:t>36</w:t>
            </w:r>
          </w:p>
        </w:tc>
        <w:tc>
          <w:tcPr>
            <w:tcW w:w="1040" w:type="dxa"/>
          </w:tcPr>
          <w:p w14:paraId="69B7A334" w14:textId="77777777" w:rsidR="00C924D9" w:rsidRDefault="00C924D9" w:rsidP="007C2E15">
            <w:pPr>
              <w:jc w:val="center"/>
              <w:rPr>
                <w:rFonts w:asciiTheme="minorHAnsi" w:hAnsiTheme="minorHAnsi"/>
                <w:sz w:val="22"/>
                <w:szCs w:val="22"/>
              </w:rPr>
            </w:pPr>
          </w:p>
          <w:p w14:paraId="77299746" w14:textId="35D68BF7" w:rsidR="007C2E15" w:rsidRDefault="007C2E15" w:rsidP="007C2E15">
            <w:pPr>
              <w:jc w:val="right"/>
              <w:rPr>
                <w:rFonts w:asciiTheme="minorHAnsi" w:hAnsiTheme="minorHAnsi"/>
                <w:sz w:val="22"/>
                <w:szCs w:val="22"/>
              </w:rPr>
            </w:pPr>
            <w:r>
              <w:rPr>
                <w:rFonts w:asciiTheme="minorHAnsi" w:hAnsiTheme="minorHAnsi"/>
                <w:sz w:val="22"/>
                <w:szCs w:val="22"/>
              </w:rPr>
              <w:t>35</w:t>
            </w:r>
          </w:p>
        </w:tc>
      </w:tr>
    </w:tbl>
    <w:p w14:paraId="12351360" w14:textId="77777777" w:rsidR="008F64C0" w:rsidRPr="008F64C0" w:rsidRDefault="008F64C0" w:rsidP="008F64C0">
      <w:pPr>
        <w:jc w:val="both"/>
        <w:rPr>
          <w:rFonts w:asciiTheme="minorHAnsi" w:hAnsiTheme="minorHAnsi"/>
          <w:b/>
          <w:iCs/>
          <w:sz w:val="22"/>
          <w:szCs w:val="22"/>
        </w:rPr>
      </w:pPr>
    </w:p>
    <w:p w14:paraId="1934F21D" w14:textId="77777777" w:rsidR="008F64C0" w:rsidRPr="008F64C0" w:rsidRDefault="008F64C0" w:rsidP="008F64C0">
      <w:pPr>
        <w:jc w:val="both"/>
        <w:rPr>
          <w:rFonts w:asciiTheme="minorHAnsi" w:hAnsiTheme="minorHAnsi"/>
          <w:b/>
          <w:iCs/>
          <w:sz w:val="22"/>
          <w:szCs w:val="22"/>
        </w:rPr>
      </w:pPr>
    </w:p>
    <w:p w14:paraId="1F390AC5" w14:textId="77777777" w:rsidR="008F64C0" w:rsidRPr="008F64C0" w:rsidRDefault="008F64C0" w:rsidP="008F64C0">
      <w:pPr>
        <w:jc w:val="both"/>
        <w:rPr>
          <w:rFonts w:asciiTheme="minorHAnsi" w:hAnsiTheme="minorHAnsi"/>
          <w:b/>
          <w:i/>
          <w:iCs/>
          <w:sz w:val="22"/>
          <w:szCs w:val="22"/>
        </w:rPr>
      </w:pPr>
      <w:r w:rsidRPr="008F64C0">
        <w:rPr>
          <w:rFonts w:asciiTheme="minorHAnsi" w:hAnsiTheme="minorHAnsi"/>
          <w:b/>
          <w:i/>
          <w:iCs/>
          <w:sz w:val="22"/>
          <w:szCs w:val="22"/>
        </w:rPr>
        <w:t>Beslut om studiestöd</w:t>
      </w:r>
    </w:p>
    <w:p w14:paraId="6A5EDEF0" w14:textId="77777777" w:rsidR="008F64C0" w:rsidRPr="008F64C0" w:rsidRDefault="008F64C0" w:rsidP="008F64C0">
      <w:pPr>
        <w:jc w:val="both"/>
        <w:rPr>
          <w:rFonts w:asciiTheme="minorHAnsi" w:hAnsiTheme="minorHAnsi"/>
          <w:bCs/>
          <w:sz w:val="22"/>
          <w:szCs w:val="22"/>
        </w:rPr>
      </w:pPr>
      <w:r w:rsidRPr="008F64C0">
        <w:rPr>
          <w:rFonts w:asciiTheme="minorHAnsi" w:hAnsiTheme="minorHAnsi"/>
          <w:bCs/>
          <w:sz w:val="22"/>
          <w:szCs w:val="22"/>
        </w:rPr>
        <w:t>Studiestöd beviljas per läsår och kan kompletteras under läsåret med ändringsansökan. Det kan gälla till exempel boende, ändring av terminstid, ansökan om landskapsborgen för lån.</w:t>
      </w:r>
    </w:p>
    <w:p w14:paraId="549B7FF1" w14:textId="77777777" w:rsidR="008F64C0" w:rsidRPr="008F64C0" w:rsidRDefault="008F64C0" w:rsidP="008F64C0">
      <w:pPr>
        <w:jc w:val="both"/>
        <w:rPr>
          <w:rFonts w:asciiTheme="minorHAnsi" w:hAnsiTheme="minorHAnsi"/>
          <w:b/>
          <w:sz w:val="22"/>
          <w:szCs w:val="22"/>
        </w:rPr>
      </w:pPr>
    </w:p>
    <w:tbl>
      <w:tblPr>
        <w:tblW w:w="723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20"/>
        <w:gridCol w:w="893"/>
        <w:gridCol w:w="1040"/>
        <w:gridCol w:w="1040"/>
        <w:gridCol w:w="1040"/>
      </w:tblGrid>
      <w:tr w:rsidR="00C924D9" w:rsidRPr="008F64C0" w14:paraId="60FFAA4F" w14:textId="36BBFA6E" w:rsidTr="00C924D9">
        <w:trPr>
          <w:trHeight w:val="402"/>
        </w:trPr>
        <w:tc>
          <w:tcPr>
            <w:tcW w:w="3220" w:type="dxa"/>
            <w:noWrap/>
            <w:tcMar>
              <w:top w:w="0" w:type="dxa"/>
              <w:left w:w="70" w:type="dxa"/>
              <w:bottom w:w="0" w:type="dxa"/>
              <w:right w:w="70" w:type="dxa"/>
            </w:tcMar>
            <w:vAlign w:val="bottom"/>
            <w:hideMark/>
          </w:tcPr>
          <w:p w14:paraId="6C8829D3" w14:textId="77777777" w:rsidR="00C924D9" w:rsidRPr="008F64C0" w:rsidRDefault="00C924D9" w:rsidP="001A6160">
            <w:pPr>
              <w:jc w:val="both"/>
              <w:rPr>
                <w:rFonts w:asciiTheme="minorHAnsi" w:hAnsiTheme="minorHAnsi"/>
                <w:b/>
                <w:sz w:val="22"/>
                <w:szCs w:val="22"/>
              </w:rPr>
            </w:pPr>
            <w:r w:rsidRPr="008F64C0">
              <w:rPr>
                <w:rFonts w:asciiTheme="minorHAnsi" w:hAnsiTheme="minorHAnsi"/>
                <w:b/>
                <w:sz w:val="22"/>
                <w:szCs w:val="22"/>
              </w:rPr>
              <w:t>År</w:t>
            </w:r>
          </w:p>
        </w:tc>
        <w:tc>
          <w:tcPr>
            <w:tcW w:w="893" w:type="dxa"/>
            <w:noWrap/>
            <w:tcMar>
              <w:top w:w="0" w:type="dxa"/>
              <w:left w:w="70" w:type="dxa"/>
              <w:bottom w:w="0" w:type="dxa"/>
              <w:right w:w="70" w:type="dxa"/>
            </w:tcMar>
            <w:vAlign w:val="bottom"/>
            <w:hideMark/>
          </w:tcPr>
          <w:p w14:paraId="61486952" w14:textId="77777777" w:rsidR="00C924D9" w:rsidRPr="008F64C0" w:rsidRDefault="00C924D9" w:rsidP="001A6160">
            <w:pPr>
              <w:jc w:val="center"/>
              <w:rPr>
                <w:rFonts w:asciiTheme="minorHAnsi" w:hAnsiTheme="minorHAnsi"/>
                <w:b/>
                <w:bCs/>
                <w:sz w:val="22"/>
                <w:szCs w:val="22"/>
              </w:rPr>
            </w:pPr>
            <w:r w:rsidRPr="008F64C0">
              <w:rPr>
                <w:rFonts w:asciiTheme="minorHAnsi" w:hAnsiTheme="minorHAnsi"/>
                <w:b/>
                <w:bCs/>
                <w:sz w:val="22"/>
                <w:szCs w:val="22"/>
              </w:rPr>
              <w:t>2019</w:t>
            </w:r>
          </w:p>
        </w:tc>
        <w:tc>
          <w:tcPr>
            <w:tcW w:w="1040" w:type="dxa"/>
            <w:noWrap/>
            <w:tcMar>
              <w:top w:w="0" w:type="dxa"/>
              <w:left w:w="70" w:type="dxa"/>
              <w:bottom w:w="0" w:type="dxa"/>
              <w:right w:w="70" w:type="dxa"/>
            </w:tcMar>
            <w:vAlign w:val="bottom"/>
            <w:hideMark/>
          </w:tcPr>
          <w:p w14:paraId="31FD645A" w14:textId="77777777" w:rsidR="00C924D9" w:rsidRPr="008F64C0" w:rsidRDefault="00C924D9" w:rsidP="001A6160">
            <w:pPr>
              <w:jc w:val="center"/>
              <w:rPr>
                <w:rFonts w:asciiTheme="minorHAnsi" w:hAnsiTheme="minorHAnsi"/>
                <w:b/>
                <w:bCs/>
                <w:sz w:val="22"/>
                <w:szCs w:val="22"/>
              </w:rPr>
            </w:pPr>
            <w:r w:rsidRPr="008F64C0">
              <w:rPr>
                <w:rFonts w:asciiTheme="minorHAnsi" w:hAnsiTheme="minorHAnsi"/>
                <w:b/>
                <w:bCs/>
                <w:sz w:val="22"/>
                <w:szCs w:val="22"/>
              </w:rPr>
              <w:t>2020</w:t>
            </w:r>
          </w:p>
        </w:tc>
        <w:tc>
          <w:tcPr>
            <w:tcW w:w="1040" w:type="dxa"/>
            <w:vAlign w:val="bottom"/>
          </w:tcPr>
          <w:p w14:paraId="036E10A8" w14:textId="00900F15" w:rsidR="00C924D9" w:rsidRPr="008F64C0" w:rsidRDefault="00C924D9" w:rsidP="001A6160">
            <w:pPr>
              <w:jc w:val="center"/>
              <w:rPr>
                <w:rFonts w:asciiTheme="minorHAnsi" w:hAnsiTheme="minorHAnsi"/>
                <w:b/>
                <w:bCs/>
                <w:sz w:val="22"/>
                <w:szCs w:val="22"/>
              </w:rPr>
            </w:pPr>
            <w:r w:rsidRPr="008F64C0">
              <w:rPr>
                <w:rFonts w:asciiTheme="minorHAnsi" w:hAnsiTheme="minorHAnsi"/>
                <w:b/>
                <w:bCs/>
                <w:sz w:val="22"/>
                <w:szCs w:val="22"/>
              </w:rPr>
              <w:t>202</w:t>
            </w:r>
            <w:r>
              <w:rPr>
                <w:rFonts w:asciiTheme="minorHAnsi" w:hAnsiTheme="minorHAnsi"/>
                <w:b/>
                <w:bCs/>
                <w:sz w:val="22"/>
                <w:szCs w:val="22"/>
              </w:rPr>
              <w:t>1</w:t>
            </w:r>
          </w:p>
        </w:tc>
        <w:tc>
          <w:tcPr>
            <w:tcW w:w="1040" w:type="dxa"/>
          </w:tcPr>
          <w:p w14:paraId="5EEAB720" w14:textId="77777777" w:rsidR="00C924D9" w:rsidRDefault="00C924D9" w:rsidP="001A6160">
            <w:pPr>
              <w:jc w:val="center"/>
              <w:rPr>
                <w:rFonts w:asciiTheme="minorHAnsi" w:hAnsiTheme="minorHAnsi"/>
                <w:b/>
                <w:bCs/>
                <w:sz w:val="22"/>
                <w:szCs w:val="22"/>
              </w:rPr>
            </w:pPr>
          </w:p>
          <w:p w14:paraId="648310DF" w14:textId="28E1E0CD" w:rsidR="008A6AF4" w:rsidRPr="008F64C0" w:rsidRDefault="008A6AF4" w:rsidP="001A6160">
            <w:pPr>
              <w:jc w:val="center"/>
              <w:rPr>
                <w:rFonts w:asciiTheme="minorHAnsi" w:hAnsiTheme="minorHAnsi"/>
                <w:b/>
                <w:bCs/>
                <w:sz w:val="22"/>
                <w:szCs w:val="22"/>
              </w:rPr>
            </w:pPr>
            <w:r>
              <w:rPr>
                <w:rFonts w:asciiTheme="minorHAnsi" w:hAnsiTheme="minorHAnsi"/>
                <w:b/>
                <w:bCs/>
                <w:sz w:val="22"/>
                <w:szCs w:val="22"/>
              </w:rPr>
              <w:t>2022</w:t>
            </w:r>
          </w:p>
        </w:tc>
      </w:tr>
      <w:tr w:rsidR="00C924D9" w:rsidRPr="008F64C0" w14:paraId="3348BF2A" w14:textId="132B1CB9" w:rsidTr="00C924D9">
        <w:trPr>
          <w:trHeight w:val="402"/>
        </w:trPr>
        <w:tc>
          <w:tcPr>
            <w:tcW w:w="3220" w:type="dxa"/>
            <w:noWrap/>
            <w:tcMar>
              <w:top w:w="0" w:type="dxa"/>
              <w:left w:w="70" w:type="dxa"/>
              <w:bottom w:w="0" w:type="dxa"/>
              <w:right w:w="70" w:type="dxa"/>
            </w:tcMar>
            <w:vAlign w:val="bottom"/>
            <w:hideMark/>
          </w:tcPr>
          <w:p w14:paraId="4B357BD4" w14:textId="77777777" w:rsidR="00C924D9" w:rsidRPr="003054CE" w:rsidRDefault="00C924D9" w:rsidP="001A6160">
            <w:pPr>
              <w:jc w:val="both"/>
              <w:rPr>
                <w:rFonts w:asciiTheme="minorHAnsi" w:hAnsiTheme="minorHAnsi"/>
                <w:bCs/>
                <w:sz w:val="22"/>
                <w:szCs w:val="22"/>
              </w:rPr>
            </w:pPr>
            <w:r w:rsidRPr="003054CE">
              <w:rPr>
                <w:rFonts w:asciiTheme="minorHAnsi" w:hAnsiTheme="minorHAnsi"/>
                <w:bCs/>
                <w:sz w:val="22"/>
                <w:szCs w:val="22"/>
              </w:rPr>
              <w:t>Beslut om studiestöd</w:t>
            </w:r>
          </w:p>
        </w:tc>
        <w:tc>
          <w:tcPr>
            <w:tcW w:w="893" w:type="dxa"/>
            <w:noWrap/>
            <w:tcMar>
              <w:top w:w="0" w:type="dxa"/>
              <w:left w:w="70" w:type="dxa"/>
              <w:bottom w:w="0" w:type="dxa"/>
              <w:right w:w="70" w:type="dxa"/>
            </w:tcMar>
            <w:vAlign w:val="bottom"/>
            <w:hideMark/>
          </w:tcPr>
          <w:p w14:paraId="08692171" w14:textId="77777777" w:rsidR="00C924D9" w:rsidRPr="003054CE" w:rsidRDefault="00C924D9" w:rsidP="001A6160">
            <w:pPr>
              <w:jc w:val="right"/>
              <w:rPr>
                <w:rFonts w:asciiTheme="minorHAnsi" w:hAnsiTheme="minorHAnsi"/>
                <w:bCs/>
                <w:sz w:val="22"/>
                <w:szCs w:val="22"/>
              </w:rPr>
            </w:pPr>
            <w:r w:rsidRPr="003054CE">
              <w:rPr>
                <w:rFonts w:asciiTheme="minorHAnsi" w:hAnsiTheme="minorHAnsi"/>
                <w:bCs/>
                <w:sz w:val="22"/>
                <w:szCs w:val="22"/>
              </w:rPr>
              <w:t>3 375</w:t>
            </w:r>
          </w:p>
        </w:tc>
        <w:tc>
          <w:tcPr>
            <w:tcW w:w="1040" w:type="dxa"/>
            <w:noWrap/>
            <w:tcMar>
              <w:top w:w="0" w:type="dxa"/>
              <w:left w:w="70" w:type="dxa"/>
              <w:bottom w:w="0" w:type="dxa"/>
              <w:right w:w="70" w:type="dxa"/>
            </w:tcMar>
            <w:vAlign w:val="bottom"/>
            <w:hideMark/>
          </w:tcPr>
          <w:p w14:paraId="4434A91E" w14:textId="77777777" w:rsidR="00C924D9" w:rsidRPr="003054CE" w:rsidRDefault="00C924D9" w:rsidP="001A6160">
            <w:pPr>
              <w:jc w:val="right"/>
              <w:rPr>
                <w:rFonts w:asciiTheme="minorHAnsi" w:hAnsiTheme="minorHAnsi"/>
                <w:bCs/>
                <w:sz w:val="22"/>
                <w:szCs w:val="22"/>
              </w:rPr>
            </w:pPr>
            <w:r w:rsidRPr="003054CE">
              <w:rPr>
                <w:rFonts w:asciiTheme="minorHAnsi" w:hAnsiTheme="minorHAnsi"/>
                <w:bCs/>
                <w:sz w:val="22"/>
                <w:szCs w:val="22"/>
              </w:rPr>
              <w:t>4 130</w:t>
            </w:r>
          </w:p>
        </w:tc>
        <w:tc>
          <w:tcPr>
            <w:tcW w:w="1040" w:type="dxa"/>
            <w:vAlign w:val="bottom"/>
          </w:tcPr>
          <w:p w14:paraId="7A5A5D06" w14:textId="3B99CB53" w:rsidR="00C924D9" w:rsidRPr="003054CE" w:rsidRDefault="00C924D9" w:rsidP="001A6160">
            <w:pPr>
              <w:jc w:val="right"/>
              <w:rPr>
                <w:rFonts w:asciiTheme="minorHAnsi" w:hAnsiTheme="minorHAnsi"/>
                <w:bCs/>
                <w:sz w:val="22"/>
                <w:szCs w:val="22"/>
              </w:rPr>
            </w:pPr>
            <w:r>
              <w:rPr>
                <w:rFonts w:asciiTheme="minorHAnsi" w:hAnsiTheme="minorHAnsi"/>
                <w:bCs/>
                <w:sz w:val="22"/>
                <w:szCs w:val="22"/>
              </w:rPr>
              <w:t>3</w:t>
            </w:r>
            <w:r w:rsidR="0058000B">
              <w:rPr>
                <w:rFonts w:asciiTheme="minorHAnsi" w:hAnsiTheme="minorHAnsi"/>
                <w:bCs/>
                <w:sz w:val="22"/>
                <w:szCs w:val="22"/>
              </w:rPr>
              <w:t> </w:t>
            </w:r>
            <w:r>
              <w:rPr>
                <w:rFonts w:asciiTheme="minorHAnsi" w:hAnsiTheme="minorHAnsi"/>
                <w:bCs/>
                <w:sz w:val="22"/>
                <w:szCs w:val="22"/>
              </w:rPr>
              <w:t>495</w:t>
            </w:r>
          </w:p>
        </w:tc>
        <w:tc>
          <w:tcPr>
            <w:tcW w:w="1040" w:type="dxa"/>
          </w:tcPr>
          <w:p w14:paraId="7E25C8EF" w14:textId="77777777" w:rsidR="0058000B" w:rsidRDefault="0058000B" w:rsidP="0058000B">
            <w:pPr>
              <w:jc w:val="right"/>
              <w:rPr>
                <w:rFonts w:asciiTheme="minorHAnsi" w:hAnsiTheme="minorHAnsi"/>
                <w:bCs/>
                <w:sz w:val="22"/>
                <w:szCs w:val="22"/>
              </w:rPr>
            </w:pPr>
          </w:p>
          <w:p w14:paraId="77F99349" w14:textId="1619FDAE" w:rsidR="00C924D9" w:rsidRDefault="0058000B" w:rsidP="0058000B">
            <w:pPr>
              <w:jc w:val="right"/>
              <w:rPr>
                <w:rFonts w:asciiTheme="minorHAnsi" w:hAnsiTheme="minorHAnsi"/>
                <w:bCs/>
                <w:sz w:val="22"/>
                <w:szCs w:val="22"/>
              </w:rPr>
            </w:pPr>
            <w:r>
              <w:rPr>
                <w:rFonts w:asciiTheme="minorHAnsi" w:hAnsiTheme="minorHAnsi"/>
                <w:bCs/>
                <w:sz w:val="22"/>
                <w:szCs w:val="22"/>
              </w:rPr>
              <w:t>3 521</w:t>
            </w:r>
          </w:p>
        </w:tc>
      </w:tr>
      <w:tr w:rsidR="00C924D9" w:rsidRPr="008F64C0" w14:paraId="19D262A4" w14:textId="3C944C8F" w:rsidTr="00C924D9">
        <w:trPr>
          <w:trHeight w:val="402"/>
        </w:trPr>
        <w:tc>
          <w:tcPr>
            <w:tcW w:w="3220" w:type="dxa"/>
            <w:noWrap/>
            <w:tcMar>
              <w:top w:w="0" w:type="dxa"/>
              <w:left w:w="70" w:type="dxa"/>
              <w:bottom w:w="0" w:type="dxa"/>
              <w:right w:w="70" w:type="dxa"/>
            </w:tcMar>
            <w:vAlign w:val="bottom"/>
            <w:hideMark/>
          </w:tcPr>
          <w:p w14:paraId="08DA6AE1" w14:textId="77777777" w:rsidR="00C924D9" w:rsidRPr="003054CE" w:rsidRDefault="00C924D9" w:rsidP="001A6160">
            <w:pPr>
              <w:jc w:val="both"/>
              <w:rPr>
                <w:rFonts w:asciiTheme="minorHAnsi" w:hAnsiTheme="minorHAnsi"/>
                <w:bCs/>
                <w:sz w:val="22"/>
                <w:szCs w:val="22"/>
              </w:rPr>
            </w:pPr>
            <w:r w:rsidRPr="003054CE">
              <w:rPr>
                <w:rFonts w:asciiTheme="minorHAnsi" w:hAnsiTheme="minorHAnsi"/>
                <w:bCs/>
                <w:sz w:val="22"/>
                <w:szCs w:val="22"/>
              </w:rPr>
              <w:t>Avslag på ansökningar</w:t>
            </w:r>
          </w:p>
        </w:tc>
        <w:tc>
          <w:tcPr>
            <w:tcW w:w="893" w:type="dxa"/>
            <w:noWrap/>
            <w:tcMar>
              <w:top w:w="0" w:type="dxa"/>
              <w:left w:w="70" w:type="dxa"/>
              <w:bottom w:w="0" w:type="dxa"/>
              <w:right w:w="70" w:type="dxa"/>
            </w:tcMar>
            <w:vAlign w:val="bottom"/>
            <w:hideMark/>
          </w:tcPr>
          <w:p w14:paraId="0F1E3D03" w14:textId="77777777" w:rsidR="00C924D9" w:rsidRPr="003054CE" w:rsidRDefault="00C924D9" w:rsidP="001A6160">
            <w:pPr>
              <w:jc w:val="right"/>
              <w:rPr>
                <w:rFonts w:asciiTheme="minorHAnsi" w:hAnsiTheme="minorHAnsi"/>
                <w:bCs/>
                <w:sz w:val="22"/>
                <w:szCs w:val="22"/>
              </w:rPr>
            </w:pPr>
            <w:r w:rsidRPr="003054CE">
              <w:rPr>
                <w:rFonts w:asciiTheme="minorHAnsi" w:hAnsiTheme="minorHAnsi"/>
                <w:bCs/>
                <w:sz w:val="22"/>
                <w:szCs w:val="22"/>
              </w:rPr>
              <w:t>62</w:t>
            </w:r>
          </w:p>
        </w:tc>
        <w:tc>
          <w:tcPr>
            <w:tcW w:w="1040" w:type="dxa"/>
            <w:noWrap/>
            <w:tcMar>
              <w:top w:w="0" w:type="dxa"/>
              <w:left w:w="70" w:type="dxa"/>
              <w:bottom w:w="0" w:type="dxa"/>
              <w:right w:w="70" w:type="dxa"/>
            </w:tcMar>
            <w:vAlign w:val="bottom"/>
            <w:hideMark/>
          </w:tcPr>
          <w:p w14:paraId="16176034" w14:textId="77777777" w:rsidR="00C924D9" w:rsidRPr="003054CE" w:rsidRDefault="00C924D9" w:rsidP="001A6160">
            <w:pPr>
              <w:jc w:val="right"/>
              <w:rPr>
                <w:rFonts w:asciiTheme="minorHAnsi" w:hAnsiTheme="minorHAnsi"/>
                <w:bCs/>
                <w:sz w:val="22"/>
                <w:szCs w:val="22"/>
              </w:rPr>
            </w:pPr>
            <w:r w:rsidRPr="003054CE">
              <w:rPr>
                <w:rFonts w:asciiTheme="minorHAnsi" w:hAnsiTheme="minorHAnsi"/>
                <w:bCs/>
                <w:sz w:val="22"/>
                <w:szCs w:val="22"/>
              </w:rPr>
              <w:t>71</w:t>
            </w:r>
          </w:p>
        </w:tc>
        <w:tc>
          <w:tcPr>
            <w:tcW w:w="1040" w:type="dxa"/>
            <w:vAlign w:val="bottom"/>
          </w:tcPr>
          <w:p w14:paraId="2A74EDF0" w14:textId="01975740" w:rsidR="00C924D9" w:rsidRPr="003054CE" w:rsidRDefault="00C924D9" w:rsidP="001A6160">
            <w:pPr>
              <w:jc w:val="right"/>
              <w:rPr>
                <w:rFonts w:asciiTheme="minorHAnsi" w:hAnsiTheme="minorHAnsi"/>
                <w:bCs/>
                <w:sz w:val="22"/>
                <w:szCs w:val="22"/>
              </w:rPr>
            </w:pPr>
            <w:r>
              <w:rPr>
                <w:rFonts w:asciiTheme="minorHAnsi" w:hAnsiTheme="minorHAnsi"/>
                <w:bCs/>
                <w:sz w:val="22"/>
                <w:szCs w:val="22"/>
              </w:rPr>
              <w:t>64</w:t>
            </w:r>
          </w:p>
        </w:tc>
        <w:tc>
          <w:tcPr>
            <w:tcW w:w="1040" w:type="dxa"/>
          </w:tcPr>
          <w:p w14:paraId="3CCA7AA1" w14:textId="77777777" w:rsidR="0058000B" w:rsidRDefault="0058000B" w:rsidP="0058000B">
            <w:pPr>
              <w:jc w:val="right"/>
              <w:rPr>
                <w:rFonts w:asciiTheme="minorHAnsi" w:hAnsiTheme="minorHAnsi"/>
                <w:bCs/>
                <w:sz w:val="22"/>
                <w:szCs w:val="22"/>
              </w:rPr>
            </w:pPr>
          </w:p>
          <w:p w14:paraId="2049D94D" w14:textId="23B39E3E" w:rsidR="00C924D9" w:rsidRDefault="0058000B" w:rsidP="0058000B">
            <w:pPr>
              <w:jc w:val="right"/>
              <w:rPr>
                <w:rFonts w:asciiTheme="minorHAnsi" w:hAnsiTheme="minorHAnsi"/>
                <w:bCs/>
                <w:sz w:val="22"/>
                <w:szCs w:val="22"/>
              </w:rPr>
            </w:pPr>
            <w:r>
              <w:rPr>
                <w:rFonts w:asciiTheme="minorHAnsi" w:hAnsiTheme="minorHAnsi"/>
                <w:bCs/>
                <w:sz w:val="22"/>
                <w:szCs w:val="22"/>
              </w:rPr>
              <w:t>27</w:t>
            </w:r>
          </w:p>
        </w:tc>
      </w:tr>
    </w:tbl>
    <w:p w14:paraId="371EE673" w14:textId="77777777" w:rsidR="008F64C0" w:rsidRPr="008F64C0" w:rsidRDefault="008F64C0" w:rsidP="008F64C0">
      <w:pPr>
        <w:jc w:val="both"/>
        <w:rPr>
          <w:rFonts w:asciiTheme="minorHAnsi" w:hAnsiTheme="minorHAnsi"/>
          <w:b/>
          <w:bCs/>
          <w:sz w:val="22"/>
          <w:szCs w:val="22"/>
        </w:rPr>
      </w:pPr>
    </w:p>
    <w:p w14:paraId="377B9E72" w14:textId="77777777" w:rsidR="008F64C0" w:rsidRPr="008F64C0" w:rsidRDefault="008F64C0" w:rsidP="008F64C0">
      <w:pPr>
        <w:jc w:val="both"/>
        <w:rPr>
          <w:rFonts w:asciiTheme="minorHAnsi" w:hAnsiTheme="minorHAnsi"/>
          <w:b/>
          <w:bCs/>
          <w:sz w:val="22"/>
          <w:szCs w:val="22"/>
        </w:rPr>
      </w:pPr>
    </w:p>
    <w:p w14:paraId="1C7A5EFF" w14:textId="75AD5DDB" w:rsidR="008F64C0" w:rsidRPr="008F64C0" w:rsidRDefault="008F64C0" w:rsidP="008F64C0">
      <w:pPr>
        <w:jc w:val="both"/>
        <w:rPr>
          <w:rFonts w:asciiTheme="minorHAnsi" w:hAnsiTheme="minorHAnsi"/>
          <w:bCs/>
          <w:sz w:val="22"/>
          <w:szCs w:val="22"/>
        </w:rPr>
      </w:pPr>
      <w:r w:rsidRPr="008F64C0">
        <w:rPr>
          <w:rFonts w:asciiTheme="minorHAnsi" w:hAnsiTheme="minorHAnsi"/>
          <w:bCs/>
          <w:sz w:val="22"/>
          <w:szCs w:val="22"/>
        </w:rPr>
        <w:t xml:space="preserve">Den vanligaste orsaken till avslag på </w:t>
      </w:r>
      <w:r w:rsidR="007167F8">
        <w:rPr>
          <w:rFonts w:asciiTheme="minorHAnsi" w:hAnsiTheme="minorHAnsi"/>
          <w:bCs/>
          <w:sz w:val="22"/>
          <w:szCs w:val="22"/>
        </w:rPr>
        <w:t xml:space="preserve">en </w:t>
      </w:r>
      <w:r w:rsidRPr="008F64C0">
        <w:rPr>
          <w:rFonts w:asciiTheme="minorHAnsi" w:hAnsiTheme="minorHAnsi"/>
          <w:bCs/>
          <w:sz w:val="22"/>
          <w:szCs w:val="22"/>
        </w:rPr>
        <w:t>ansökan om studiestöd är att den studerande inte kompletterat sin ansökan inom den termin som ansökan gäller.  Övriga avslagsgrunder är till exempel att studierna inte är studiestödsberättigade, att de inte uppgår till minst deltidsstudier</w:t>
      </w:r>
      <w:r w:rsidR="0058000B">
        <w:rPr>
          <w:rFonts w:asciiTheme="minorHAnsi" w:hAnsiTheme="minorHAnsi"/>
          <w:bCs/>
          <w:sz w:val="22"/>
          <w:szCs w:val="22"/>
        </w:rPr>
        <w:t xml:space="preserve"> eller att den sökande inte har rätt till åländskt studiestöd</w:t>
      </w:r>
      <w:r w:rsidRPr="008F64C0">
        <w:rPr>
          <w:rFonts w:asciiTheme="minorHAnsi" w:hAnsiTheme="minorHAnsi"/>
          <w:bCs/>
          <w:sz w:val="22"/>
          <w:szCs w:val="22"/>
        </w:rPr>
        <w:t>.</w:t>
      </w:r>
    </w:p>
    <w:p w14:paraId="1D9B1F7A" w14:textId="77777777" w:rsidR="008F64C0" w:rsidRPr="008F64C0" w:rsidRDefault="008F64C0" w:rsidP="008F64C0">
      <w:pPr>
        <w:jc w:val="both"/>
        <w:rPr>
          <w:rFonts w:asciiTheme="minorHAnsi" w:hAnsiTheme="minorHAnsi"/>
          <w:bCs/>
          <w:sz w:val="22"/>
          <w:szCs w:val="22"/>
        </w:rPr>
      </w:pPr>
    </w:p>
    <w:p w14:paraId="63133FB2" w14:textId="13EB708B" w:rsidR="008F64C0" w:rsidRPr="008F64C0" w:rsidRDefault="008F64C0" w:rsidP="008F64C0">
      <w:pPr>
        <w:jc w:val="both"/>
        <w:rPr>
          <w:rFonts w:asciiTheme="minorHAnsi" w:hAnsiTheme="minorHAnsi"/>
          <w:bCs/>
          <w:sz w:val="22"/>
          <w:szCs w:val="22"/>
        </w:rPr>
      </w:pPr>
      <w:r w:rsidRPr="008F64C0">
        <w:rPr>
          <w:rFonts w:asciiTheme="minorHAnsi" w:hAnsiTheme="minorHAnsi"/>
          <w:bCs/>
          <w:sz w:val="22"/>
          <w:szCs w:val="22"/>
        </w:rPr>
        <w:t xml:space="preserve">AMS har behandlat </w:t>
      </w:r>
      <w:r w:rsidR="00B94C14">
        <w:rPr>
          <w:rFonts w:asciiTheme="minorHAnsi" w:hAnsiTheme="minorHAnsi"/>
          <w:bCs/>
          <w:sz w:val="22"/>
          <w:szCs w:val="22"/>
        </w:rPr>
        <w:t>12</w:t>
      </w:r>
      <w:r w:rsidRPr="008F64C0">
        <w:rPr>
          <w:rFonts w:asciiTheme="minorHAnsi" w:hAnsiTheme="minorHAnsi"/>
          <w:bCs/>
          <w:sz w:val="22"/>
          <w:szCs w:val="22"/>
        </w:rPr>
        <w:t xml:space="preserve"> (</w:t>
      </w:r>
      <w:r w:rsidR="00C924D9">
        <w:rPr>
          <w:rFonts w:asciiTheme="minorHAnsi" w:hAnsiTheme="minorHAnsi"/>
          <w:bCs/>
          <w:sz w:val="22"/>
          <w:szCs w:val="22"/>
        </w:rPr>
        <w:t>1</w:t>
      </w:r>
      <w:r w:rsidR="003054CE">
        <w:rPr>
          <w:rFonts w:asciiTheme="minorHAnsi" w:hAnsiTheme="minorHAnsi"/>
          <w:bCs/>
          <w:sz w:val="22"/>
          <w:szCs w:val="22"/>
        </w:rPr>
        <w:t>, 20</w:t>
      </w:r>
      <w:r w:rsidR="001A6160">
        <w:rPr>
          <w:rFonts w:asciiTheme="minorHAnsi" w:hAnsiTheme="minorHAnsi"/>
          <w:bCs/>
          <w:sz w:val="22"/>
          <w:szCs w:val="22"/>
        </w:rPr>
        <w:t>2</w:t>
      </w:r>
      <w:r w:rsidR="00C924D9">
        <w:rPr>
          <w:rFonts w:asciiTheme="minorHAnsi" w:hAnsiTheme="minorHAnsi"/>
          <w:bCs/>
          <w:sz w:val="22"/>
          <w:szCs w:val="22"/>
        </w:rPr>
        <w:t>1</w:t>
      </w:r>
      <w:r w:rsidR="003054CE">
        <w:rPr>
          <w:rFonts w:asciiTheme="minorHAnsi" w:hAnsiTheme="minorHAnsi"/>
          <w:bCs/>
          <w:sz w:val="22"/>
          <w:szCs w:val="22"/>
        </w:rPr>
        <w:t>)</w:t>
      </w:r>
      <w:r w:rsidRPr="008F64C0">
        <w:rPr>
          <w:rFonts w:asciiTheme="minorHAnsi" w:hAnsiTheme="minorHAnsi"/>
          <w:bCs/>
          <w:sz w:val="22"/>
          <w:szCs w:val="22"/>
        </w:rPr>
        <w:t>) rättelseyrkande</w:t>
      </w:r>
      <w:r w:rsidR="008C5A4A">
        <w:rPr>
          <w:rFonts w:asciiTheme="minorHAnsi" w:hAnsiTheme="minorHAnsi"/>
          <w:bCs/>
          <w:sz w:val="22"/>
          <w:szCs w:val="22"/>
        </w:rPr>
        <w:t>n</w:t>
      </w:r>
      <w:r w:rsidRPr="008F64C0">
        <w:rPr>
          <w:rFonts w:asciiTheme="minorHAnsi" w:hAnsiTheme="minorHAnsi"/>
          <w:bCs/>
          <w:sz w:val="22"/>
          <w:szCs w:val="22"/>
        </w:rPr>
        <w:t xml:space="preserve"> över beslut om </w:t>
      </w:r>
      <w:r w:rsidRPr="00B94C14">
        <w:rPr>
          <w:rFonts w:asciiTheme="minorHAnsi" w:hAnsiTheme="minorHAnsi"/>
          <w:bCs/>
          <w:sz w:val="22"/>
          <w:szCs w:val="22"/>
        </w:rPr>
        <w:t xml:space="preserve">studiestöd och har </w:t>
      </w:r>
      <w:r w:rsidR="008C5A4A" w:rsidRPr="00B94C14">
        <w:rPr>
          <w:rFonts w:asciiTheme="minorHAnsi" w:hAnsiTheme="minorHAnsi"/>
          <w:bCs/>
          <w:sz w:val="22"/>
          <w:szCs w:val="22"/>
        </w:rPr>
        <w:t xml:space="preserve">inte </w:t>
      </w:r>
      <w:r w:rsidR="00903D9C" w:rsidRPr="00B94C14">
        <w:rPr>
          <w:rFonts w:asciiTheme="minorHAnsi" w:hAnsiTheme="minorHAnsi"/>
          <w:bCs/>
          <w:sz w:val="22"/>
          <w:szCs w:val="22"/>
        </w:rPr>
        <w:t>bifallit rättelseyrkande</w:t>
      </w:r>
      <w:r w:rsidR="008C5A4A" w:rsidRPr="00B94C14">
        <w:rPr>
          <w:rFonts w:asciiTheme="minorHAnsi" w:hAnsiTheme="minorHAnsi"/>
          <w:bCs/>
          <w:sz w:val="22"/>
          <w:szCs w:val="22"/>
        </w:rPr>
        <w:t>na</w:t>
      </w:r>
      <w:r w:rsidRPr="00B94C14">
        <w:rPr>
          <w:rFonts w:asciiTheme="minorHAnsi" w:hAnsiTheme="minorHAnsi"/>
          <w:bCs/>
          <w:sz w:val="22"/>
          <w:szCs w:val="22"/>
        </w:rPr>
        <w:t>.</w:t>
      </w:r>
      <w:r w:rsidR="008C5A4A" w:rsidRPr="00B94C14">
        <w:rPr>
          <w:rFonts w:asciiTheme="minorHAnsi" w:hAnsiTheme="minorHAnsi"/>
          <w:bCs/>
          <w:sz w:val="22"/>
          <w:szCs w:val="22"/>
        </w:rPr>
        <w:t xml:space="preserve"> Två</w:t>
      </w:r>
      <w:r w:rsidR="008C5A4A">
        <w:rPr>
          <w:rFonts w:asciiTheme="minorHAnsi" w:hAnsiTheme="minorHAnsi"/>
          <w:bCs/>
          <w:sz w:val="22"/>
          <w:szCs w:val="22"/>
        </w:rPr>
        <w:t xml:space="preserve"> av dessa rättelseyrkanden, som berörde samma studerande, upphävde </w:t>
      </w:r>
      <w:r w:rsidR="008C5A4A" w:rsidRPr="00BB582E">
        <w:rPr>
          <w:rFonts w:asciiTheme="minorHAnsi" w:hAnsiTheme="minorHAnsi"/>
          <w:bCs/>
          <w:sz w:val="22"/>
          <w:szCs w:val="22"/>
        </w:rPr>
        <w:t>Ålands förvaltningsdomstol beslute</w:t>
      </w:r>
      <w:r w:rsidR="008C5A4A">
        <w:rPr>
          <w:rFonts w:asciiTheme="minorHAnsi" w:hAnsiTheme="minorHAnsi"/>
          <w:bCs/>
          <w:sz w:val="22"/>
          <w:szCs w:val="22"/>
        </w:rPr>
        <w:t>n</w:t>
      </w:r>
      <w:r w:rsidR="008C5A4A" w:rsidRPr="00BB582E">
        <w:rPr>
          <w:rFonts w:asciiTheme="minorHAnsi" w:hAnsiTheme="minorHAnsi"/>
          <w:bCs/>
          <w:sz w:val="22"/>
          <w:szCs w:val="22"/>
        </w:rPr>
        <w:t xml:space="preserve"> att avslå </w:t>
      </w:r>
      <w:r w:rsidR="008C5A4A">
        <w:rPr>
          <w:rFonts w:asciiTheme="minorHAnsi" w:hAnsiTheme="minorHAnsi"/>
          <w:bCs/>
          <w:sz w:val="22"/>
          <w:szCs w:val="22"/>
        </w:rPr>
        <w:t>den studerandens</w:t>
      </w:r>
      <w:r w:rsidR="008C5A4A" w:rsidRPr="00BB582E">
        <w:rPr>
          <w:rFonts w:asciiTheme="minorHAnsi" w:hAnsiTheme="minorHAnsi"/>
          <w:bCs/>
          <w:sz w:val="22"/>
          <w:szCs w:val="22"/>
        </w:rPr>
        <w:t xml:space="preserve"> ansökan om studiestöd och återförvisa</w:t>
      </w:r>
      <w:r w:rsidR="008C5A4A">
        <w:rPr>
          <w:rFonts w:asciiTheme="minorHAnsi" w:hAnsiTheme="minorHAnsi"/>
          <w:bCs/>
          <w:sz w:val="22"/>
          <w:szCs w:val="22"/>
        </w:rPr>
        <w:t>de</w:t>
      </w:r>
      <w:r w:rsidR="008C5A4A" w:rsidRPr="00BB582E">
        <w:rPr>
          <w:rFonts w:asciiTheme="minorHAnsi" w:hAnsiTheme="minorHAnsi"/>
          <w:bCs/>
          <w:sz w:val="22"/>
          <w:szCs w:val="22"/>
        </w:rPr>
        <w:t xml:space="preserve"> ärende</w:t>
      </w:r>
      <w:r w:rsidR="008C5A4A">
        <w:rPr>
          <w:rFonts w:asciiTheme="minorHAnsi" w:hAnsiTheme="minorHAnsi"/>
          <w:bCs/>
          <w:sz w:val="22"/>
          <w:szCs w:val="22"/>
        </w:rPr>
        <w:t>na till AMS</w:t>
      </w:r>
      <w:r w:rsidR="008C5A4A" w:rsidRPr="00BB582E">
        <w:rPr>
          <w:rFonts w:asciiTheme="minorHAnsi" w:hAnsiTheme="minorHAnsi"/>
          <w:bCs/>
          <w:sz w:val="22"/>
          <w:szCs w:val="22"/>
        </w:rPr>
        <w:t xml:space="preserve"> för beviljande av studiestöd</w:t>
      </w:r>
      <w:r w:rsidR="008C5A4A">
        <w:rPr>
          <w:rFonts w:asciiTheme="minorHAnsi" w:hAnsiTheme="minorHAnsi"/>
          <w:bCs/>
          <w:sz w:val="22"/>
          <w:szCs w:val="22"/>
        </w:rPr>
        <w:t xml:space="preserve">. </w:t>
      </w:r>
      <w:r w:rsidRPr="008F64C0">
        <w:rPr>
          <w:rFonts w:asciiTheme="minorHAnsi" w:hAnsiTheme="minorHAnsi"/>
          <w:bCs/>
          <w:sz w:val="22"/>
          <w:szCs w:val="22"/>
        </w:rPr>
        <w:t xml:space="preserve"> </w:t>
      </w:r>
    </w:p>
    <w:p w14:paraId="747F683A" w14:textId="77777777" w:rsidR="008F64C0" w:rsidRPr="008F64C0" w:rsidRDefault="008F64C0" w:rsidP="008F64C0">
      <w:pPr>
        <w:jc w:val="both"/>
        <w:rPr>
          <w:rFonts w:asciiTheme="minorHAnsi" w:hAnsiTheme="minorHAnsi"/>
          <w:bCs/>
          <w:sz w:val="22"/>
          <w:szCs w:val="22"/>
        </w:rPr>
      </w:pPr>
    </w:p>
    <w:p w14:paraId="56CE6DBC" w14:textId="42DF1313" w:rsidR="008F64C0" w:rsidRPr="008F64C0" w:rsidRDefault="008F64C0" w:rsidP="008F64C0">
      <w:pPr>
        <w:jc w:val="both"/>
        <w:rPr>
          <w:rFonts w:asciiTheme="minorHAnsi" w:hAnsiTheme="minorHAnsi"/>
          <w:bCs/>
          <w:sz w:val="22"/>
          <w:szCs w:val="22"/>
        </w:rPr>
      </w:pPr>
      <w:r w:rsidRPr="008F64C0">
        <w:rPr>
          <w:rFonts w:asciiTheme="minorHAnsi" w:hAnsiTheme="minorHAnsi"/>
          <w:bCs/>
          <w:sz w:val="22"/>
          <w:szCs w:val="22"/>
        </w:rPr>
        <w:t xml:space="preserve">AMS har i </w:t>
      </w:r>
      <w:r w:rsidR="0058000B">
        <w:rPr>
          <w:rFonts w:asciiTheme="minorHAnsi" w:hAnsiTheme="minorHAnsi"/>
          <w:bCs/>
          <w:sz w:val="22"/>
          <w:szCs w:val="22"/>
        </w:rPr>
        <w:t>54</w:t>
      </w:r>
      <w:r w:rsidRPr="008F64C0">
        <w:rPr>
          <w:rFonts w:asciiTheme="minorHAnsi" w:hAnsiTheme="minorHAnsi"/>
          <w:bCs/>
          <w:sz w:val="22"/>
          <w:szCs w:val="22"/>
        </w:rPr>
        <w:t xml:space="preserve"> (</w:t>
      </w:r>
      <w:r w:rsidR="001A6160">
        <w:rPr>
          <w:rFonts w:asciiTheme="minorHAnsi" w:hAnsiTheme="minorHAnsi"/>
          <w:bCs/>
          <w:sz w:val="22"/>
          <w:szCs w:val="22"/>
        </w:rPr>
        <w:t>1</w:t>
      </w:r>
      <w:r w:rsidR="00C924D9">
        <w:rPr>
          <w:rFonts w:asciiTheme="minorHAnsi" w:hAnsiTheme="minorHAnsi"/>
          <w:bCs/>
          <w:sz w:val="22"/>
          <w:szCs w:val="22"/>
        </w:rPr>
        <w:t>34</w:t>
      </w:r>
      <w:r w:rsidR="003054CE">
        <w:rPr>
          <w:rFonts w:asciiTheme="minorHAnsi" w:hAnsiTheme="minorHAnsi"/>
          <w:bCs/>
          <w:sz w:val="22"/>
          <w:szCs w:val="22"/>
        </w:rPr>
        <w:t>, 20</w:t>
      </w:r>
      <w:r w:rsidR="001A6160">
        <w:rPr>
          <w:rFonts w:asciiTheme="minorHAnsi" w:hAnsiTheme="minorHAnsi"/>
          <w:bCs/>
          <w:sz w:val="22"/>
          <w:szCs w:val="22"/>
        </w:rPr>
        <w:t>2</w:t>
      </w:r>
      <w:r w:rsidR="00C924D9">
        <w:rPr>
          <w:rFonts w:asciiTheme="minorHAnsi" w:hAnsiTheme="minorHAnsi"/>
          <w:bCs/>
          <w:sz w:val="22"/>
          <w:szCs w:val="22"/>
        </w:rPr>
        <w:t>1</w:t>
      </w:r>
      <w:r w:rsidRPr="008F64C0">
        <w:rPr>
          <w:rFonts w:asciiTheme="minorHAnsi" w:hAnsiTheme="minorHAnsi"/>
          <w:bCs/>
          <w:sz w:val="22"/>
          <w:szCs w:val="22"/>
        </w:rPr>
        <w:t xml:space="preserve">) ärenden beslutat om återkrav av studiestödsförmåner. Av dessa har </w:t>
      </w:r>
      <w:r w:rsidR="0058000B">
        <w:rPr>
          <w:rFonts w:asciiTheme="minorHAnsi" w:hAnsiTheme="minorHAnsi"/>
          <w:bCs/>
          <w:sz w:val="22"/>
          <w:szCs w:val="22"/>
        </w:rPr>
        <w:t>37</w:t>
      </w:r>
      <w:r w:rsidRPr="008F64C0">
        <w:rPr>
          <w:rFonts w:asciiTheme="minorHAnsi" w:hAnsiTheme="minorHAnsi"/>
          <w:bCs/>
          <w:sz w:val="22"/>
          <w:szCs w:val="22"/>
        </w:rPr>
        <w:t xml:space="preserve"> (</w:t>
      </w:r>
      <w:r w:rsidR="00C924D9">
        <w:rPr>
          <w:rFonts w:asciiTheme="minorHAnsi" w:hAnsiTheme="minorHAnsi"/>
          <w:bCs/>
          <w:sz w:val="22"/>
          <w:szCs w:val="22"/>
        </w:rPr>
        <w:t>113</w:t>
      </w:r>
      <w:r w:rsidR="003054CE">
        <w:rPr>
          <w:rFonts w:asciiTheme="minorHAnsi" w:hAnsiTheme="minorHAnsi"/>
          <w:bCs/>
          <w:sz w:val="22"/>
          <w:szCs w:val="22"/>
        </w:rPr>
        <w:t>, 20</w:t>
      </w:r>
      <w:r w:rsidR="001A6160">
        <w:rPr>
          <w:rFonts w:asciiTheme="minorHAnsi" w:hAnsiTheme="minorHAnsi"/>
          <w:bCs/>
          <w:sz w:val="22"/>
          <w:szCs w:val="22"/>
        </w:rPr>
        <w:t>2</w:t>
      </w:r>
      <w:r w:rsidR="00C924D9">
        <w:rPr>
          <w:rFonts w:asciiTheme="minorHAnsi" w:hAnsiTheme="minorHAnsi"/>
          <w:bCs/>
          <w:sz w:val="22"/>
          <w:szCs w:val="22"/>
        </w:rPr>
        <w:t>1</w:t>
      </w:r>
      <w:r w:rsidRPr="008F64C0">
        <w:rPr>
          <w:rFonts w:asciiTheme="minorHAnsi" w:hAnsiTheme="minorHAnsi"/>
          <w:bCs/>
          <w:sz w:val="22"/>
          <w:szCs w:val="22"/>
        </w:rPr>
        <w:t xml:space="preserve">) återbetalats. Återkraven gäller oftast studieavbrott, för höga inkomster eller </w:t>
      </w:r>
      <w:r w:rsidR="0058000B">
        <w:rPr>
          <w:rFonts w:asciiTheme="minorHAnsi" w:hAnsiTheme="minorHAnsi"/>
          <w:bCs/>
          <w:sz w:val="22"/>
          <w:szCs w:val="22"/>
        </w:rPr>
        <w:t>beviljande av annan, studiestödshindrande, förmån</w:t>
      </w:r>
      <w:r w:rsidRPr="008F64C0">
        <w:rPr>
          <w:rFonts w:asciiTheme="minorHAnsi" w:hAnsiTheme="minorHAnsi"/>
          <w:bCs/>
          <w:sz w:val="22"/>
          <w:szCs w:val="22"/>
        </w:rPr>
        <w:t>.</w:t>
      </w:r>
    </w:p>
    <w:bookmarkEnd w:id="68"/>
    <w:p w14:paraId="705B9F8A" w14:textId="77777777" w:rsidR="008F64C0" w:rsidRPr="008F64C0" w:rsidRDefault="008F64C0" w:rsidP="008F64C0">
      <w:pPr>
        <w:jc w:val="both"/>
        <w:rPr>
          <w:rFonts w:asciiTheme="minorHAnsi" w:hAnsiTheme="minorHAnsi"/>
          <w:b/>
          <w:sz w:val="22"/>
          <w:szCs w:val="22"/>
          <w:lang w:val="sv-FI"/>
        </w:rPr>
      </w:pPr>
    </w:p>
    <w:bookmarkEnd w:id="66"/>
    <w:bookmarkEnd w:id="69"/>
    <w:bookmarkEnd w:id="71"/>
    <w:p w14:paraId="1FCF47D0" w14:textId="77777777" w:rsidR="003F4E9D" w:rsidRDefault="003F4E9D" w:rsidP="00FF5989">
      <w:pPr>
        <w:jc w:val="both"/>
        <w:rPr>
          <w:rFonts w:asciiTheme="minorHAnsi" w:hAnsiTheme="minorHAnsi"/>
          <w:b/>
          <w:sz w:val="22"/>
          <w:szCs w:val="22"/>
        </w:rPr>
      </w:pPr>
    </w:p>
    <w:p w14:paraId="5462A171" w14:textId="77777777" w:rsidR="00FF5989" w:rsidRPr="00CC30EF" w:rsidRDefault="00FF5989" w:rsidP="00FF5989">
      <w:pPr>
        <w:jc w:val="both"/>
        <w:rPr>
          <w:rFonts w:asciiTheme="minorHAnsi" w:hAnsiTheme="minorHAnsi"/>
          <w:b/>
          <w:sz w:val="22"/>
          <w:szCs w:val="22"/>
        </w:rPr>
      </w:pPr>
      <w:bookmarkStart w:id="72" w:name="_Hlk28684854"/>
      <w:r w:rsidRPr="00CC30EF">
        <w:rPr>
          <w:rFonts w:asciiTheme="minorHAnsi" w:hAnsiTheme="minorHAnsi"/>
          <w:b/>
          <w:sz w:val="22"/>
          <w:szCs w:val="22"/>
        </w:rPr>
        <w:t>U</w:t>
      </w:r>
      <w:r w:rsidR="005C1B64" w:rsidRPr="00CC30EF">
        <w:rPr>
          <w:rFonts w:asciiTheme="minorHAnsi" w:hAnsiTheme="minorHAnsi"/>
          <w:b/>
          <w:sz w:val="22"/>
          <w:szCs w:val="22"/>
        </w:rPr>
        <w:t>PPEHÅLLSTILLSTÅND FÖR ARBETSTAGARE, DELBESLUT</w:t>
      </w:r>
    </w:p>
    <w:p w14:paraId="66D85B9E" w14:textId="77777777" w:rsidR="00FF5989" w:rsidRPr="00CC30EF" w:rsidRDefault="00FF5989" w:rsidP="00FF5989">
      <w:pPr>
        <w:jc w:val="both"/>
        <w:rPr>
          <w:rFonts w:asciiTheme="minorHAnsi" w:hAnsiTheme="minorHAnsi"/>
          <w:sz w:val="22"/>
          <w:szCs w:val="22"/>
        </w:rPr>
      </w:pPr>
    </w:p>
    <w:p w14:paraId="153FA800" w14:textId="77777777" w:rsidR="005C1B64" w:rsidRPr="00CC30EF" w:rsidRDefault="005C1B64" w:rsidP="005C1B64">
      <w:pPr>
        <w:jc w:val="both"/>
        <w:rPr>
          <w:rFonts w:asciiTheme="minorHAnsi" w:hAnsiTheme="minorHAnsi"/>
          <w:sz w:val="22"/>
          <w:szCs w:val="22"/>
        </w:rPr>
      </w:pPr>
      <w:r w:rsidRPr="00CC30EF">
        <w:rPr>
          <w:rFonts w:asciiTheme="minorHAnsi" w:hAnsiTheme="minorHAnsi"/>
          <w:sz w:val="22"/>
          <w:szCs w:val="22"/>
          <w:lang w:val="sv-FI"/>
        </w:rPr>
        <w:t>Ansökningar om uppehållstillstånd för arbetstagare har koncentrerats till f</w:t>
      </w:r>
      <w:r w:rsidR="00A87AAC">
        <w:rPr>
          <w:rFonts w:asciiTheme="minorHAnsi" w:hAnsiTheme="minorHAnsi"/>
          <w:sz w:val="22"/>
          <w:szCs w:val="22"/>
          <w:lang w:val="sv-FI"/>
        </w:rPr>
        <w:t>em</w:t>
      </w:r>
      <w:r w:rsidRPr="00CC30EF">
        <w:rPr>
          <w:rFonts w:asciiTheme="minorHAnsi" w:hAnsiTheme="minorHAnsi"/>
          <w:sz w:val="22"/>
          <w:szCs w:val="22"/>
          <w:lang w:val="sv-FI"/>
        </w:rPr>
        <w:t xml:space="preserve"> arbetstillståndsenheter i Finland. Dessa enheter </w:t>
      </w:r>
      <w:r w:rsidR="004C623F">
        <w:rPr>
          <w:rFonts w:asciiTheme="minorHAnsi" w:hAnsiTheme="minorHAnsi"/>
          <w:sz w:val="22"/>
          <w:szCs w:val="22"/>
          <w:lang w:val="sv-FI"/>
        </w:rPr>
        <w:t>finns i</w:t>
      </w:r>
      <w:r w:rsidRPr="00CC30EF">
        <w:rPr>
          <w:rFonts w:asciiTheme="minorHAnsi" w:hAnsiTheme="minorHAnsi"/>
          <w:sz w:val="22"/>
          <w:szCs w:val="22"/>
          <w:lang w:val="sv-FI"/>
        </w:rPr>
        <w:t xml:space="preserve"> Helsingfors, Tammerfors, </w:t>
      </w:r>
      <w:r w:rsidR="00A87AAC">
        <w:rPr>
          <w:rFonts w:asciiTheme="minorHAnsi" w:hAnsiTheme="minorHAnsi"/>
          <w:sz w:val="22"/>
          <w:szCs w:val="22"/>
          <w:lang w:val="sv-FI"/>
        </w:rPr>
        <w:t xml:space="preserve">Uleåborg, </w:t>
      </w:r>
      <w:r w:rsidRPr="00CC30EF">
        <w:rPr>
          <w:rFonts w:asciiTheme="minorHAnsi" w:hAnsiTheme="minorHAnsi"/>
          <w:sz w:val="22"/>
          <w:szCs w:val="22"/>
          <w:lang w:val="sv-FI"/>
        </w:rPr>
        <w:t xml:space="preserve">Villmanstrand och </w:t>
      </w:r>
      <w:r w:rsidR="004C623F">
        <w:rPr>
          <w:rFonts w:asciiTheme="minorHAnsi" w:hAnsiTheme="minorHAnsi"/>
          <w:sz w:val="22"/>
          <w:szCs w:val="22"/>
          <w:lang w:val="sv-FI"/>
        </w:rPr>
        <w:t xml:space="preserve">på </w:t>
      </w:r>
      <w:r w:rsidRPr="00CC30EF">
        <w:rPr>
          <w:rFonts w:asciiTheme="minorHAnsi" w:hAnsiTheme="minorHAnsi"/>
          <w:sz w:val="22"/>
          <w:szCs w:val="22"/>
          <w:lang w:val="sv-FI"/>
        </w:rPr>
        <w:t xml:space="preserve">Åland. </w:t>
      </w:r>
      <w:r w:rsidR="004C623F">
        <w:rPr>
          <w:rFonts w:asciiTheme="minorHAnsi" w:hAnsiTheme="minorHAnsi"/>
          <w:sz w:val="22"/>
          <w:szCs w:val="22"/>
          <w:lang w:val="sv-FI"/>
        </w:rPr>
        <w:t>E</w:t>
      </w:r>
      <w:r w:rsidRPr="00CC30EF">
        <w:rPr>
          <w:rFonts w:asciiTheme="minorHAnsi" w:hAnsiTheme="minorHAnsi"/>
          <w:sz w:val="22"/>
          <w:szCs w:val="22"/>
          <w:lang w:val="sv-FI"/>
        </w:rPr>
        <w:t>nheter</w:t>
      </w:r>
      <w:r w:rsidR="004C623F">
        <w:rPr>
          <w:rFonts w:asciiTheme="minorHAnsi" w:hAnsiTheme="minorHAnsi"/>
          <w:sz w:val="22"/>
          <w:szCs w:val="22"/>
          <w:lang w:val="sv-FI"/>
        </w:rPr>
        <w:t>na</w:t>
      </w:r>
      <w:r w:rsidRPr="00CC30EF">
        <w:rPr>
          <w:rFonts w:asciiTheme="minorHAnsi" w:hAnsiTheme="minorHAnsi"/>
          <w:sz w:val="22"/>
          <w:szCs w:val="22"/>
          <w:lang w:val="sv-FI"/>
        </w:rPr>
        <w:t xml:space="preserve"> </w:t>
      </w:r>
      <w:r w:rsidR="004C623F">
        <w:rPr>
          <w:rFonts w:asciiTheme="minorHAnsi" w:hAnsiTheme="minorHAnsi"/>
          <w:sz w:val="22"/>
          <w:szCs w:val="22"/>
          <w:lang w:val="sv-FI"/>
        </w:rPr>
        <w:t>är behöriga</w:t>
      </w:r>
      <w:r w:rsidRPr="00CC30EF">
        <w:rPr>
          <w:rFonts w:asciiTheme="minorHAnsi" w:hAnsiTheme="minorHAnsi"/>
          <w:sz w:val="22"/>
          <w:szCs w:val="22"/>
          <w:lang w:val="sv-FI"/>
        </w:rPr>
        <w:t xml:space="preserve"> att ge delbeslut i ärenden om uppehållstillstånd för arbetstagare till Migrationsverket. </w:t>
      </w:r>
      <w:r w:rsidR="003405B8">
        <w:rPr>
          <w:rFonts w:asciiTheme="minorHAnsi" w:hAnsiTheme="minorHAnsi"/>
          <w:sz w:val="22"/>
          <w:szCs w:val="22"/>
          <w:lang w:val="sv-FI"/>
        </w:rPr>
        <w:t>AMS</w:t>
      </w:r>
      <w:r w:rsidRPr="00CC30EF">
        <w:rPr>
          <w:rFonts w:asciiTheme="minorHAnsi" w:hAnsiTheme="minorHAnsi"/>
          <w:sz w:val="22"/>
          <w:szCs w:val="22"/>
          <w:lang w:val="sv-FI"/>
        </w:rPr>
        <w:t xml:space="preserve"> ansvarsområde är företag på Å</w:t>
      </w:r>
      <w:r w:rsidR="004C623F">
        <w:rPr>
          <w:rFonts w:asciiTheme="minorHAnsi" w:hAnsiTheme="minorHAnsi"/>
          <w:sz w:val="22"/>
          <w:szCs w:val="22"/>
          <w:lang w:val="sv-FI"/>
        </w:rPr>
        <w:t xml:space="preserve">land som söker arbetskraft </w:t>
      </w:r>
      <w:r w:rsidRPr="00CC30EF">
        <w:rPr>
          <w:rFonts w:asciiTheme="minorHAnsi" w:hAnsiTheme="minorHAnsi"/>
          <w:sz w:val="22"/>
          <w:szCs w:val="22"/>
          <w:lang w:val="sv-FI"/>
        </w:rPr>
        <w:t>utanför EU/E</w:t>
      </w:r>
      <w:r w:rsidR="00793716">
        <w:rPr>
          <w:rFonts w:asciiTheme="minorHAnsi" w:hAnsiTheme="minorHAnsi"/>
          <w:sz w:val="22"/>
          <w:szCs w:val="22"/>
          <w:lang w:val="sv-FI"/>
        </w:rPr>
        <w:t>E</w:t>
      </w:r>
      <w:r w:rsidRPr="00CC30EF">
        <w:rPr>
          <w:rFonts w:asciiTheme="minorHAnsi" w:hAnsiTheme="minorHAnsi"/>
          <w:sz w:val="22"/>
          <w:szCs w:val="22"/>
          <w:lang w:val="sv-FI"/>
        </w:rPr>
        <w:t xml:space="preserve">S – området. </w:t>
      </w:r>
      <w:r w:rsidR="004C623F">
        <w:rPr>
          <w:rFonts w:asciiTheme="minorHAnsi" w:hAnsiTheme="minorHAnsi"/>
          <w:sz w:val="22"/>
          <w:szCs w:val="22"/>
          <w:lang w:val="sv-FI"/>
        </w:rPr>
        <w:t>I dessa ärenden tillämpas</w:t>
      </w:r>
      <w:r w:rsidRPr="00CC30EF">
        <w:rPr>
          <w:rFonts w:asciiTheme="minorHAnsi" w:hAnsiTheme="minorHAnsi"/>
          <w:sz w:val="22"/>
          <w:szCs w:val="22"/>
          <w:lang w:val="sv-FI"/>
        </w:rPr>
        <w:t xml:space="preserve"> utlänningslagen (FFS 301/2004) samt de riksomfattande riktlinjer som statsrådet tagit beslut om. </w:t>
      </w:r>
      <w:r w:rsidR="003405B8">
        <w:rPr>
          <w:rFonts w:asciiTheme="minorHAnsi" w:hAnsiTheme="minorHAnsi"/>
          <w:sz w:val="22"/>
          <w:szCs w:val="22"/>
        </w:rPr>
        <w:t>AMS</w:t>
      </w:r>
      <w:r w:rsidRPr="00CC30EF">
        <w:rPr>
          <w:rFonts w:asciiTheme="minorHAnsi" w:hAnsiTheme="minorHAnsi"/>
          <w:sz w:val="22"/>
          <w:szCs w:val="22"/>
        </w:rPr>
        <w:t xml:space="preserve"> uppgifter och befogenheter regleras i överen</w:t>
      </w:r>
      <w:r w:rsidR="00DF5F8B">
        <w:rPr>
          <w:rFonts w:asciiTheme="minorHAnsi" w:hAnsiTheme="minorHAnsi"/>
          <w:sz w:val="22"/>
          <w:szCs w:val="22"/>
        </w:rPr>
        <w:t>skommelseförordning</w:t>
      </w:r>
      <w:r w:rsidRPr="00CC30EF">
        <w:rPr>
          <w:rFonts w:asciiTheme="minorHAnsi" w:hAnsiTheme="minorHAnsi"/>
          <w:sz w:val="22"/>
          <w:szCs w:val="22"/>
        </w:rPr>
        <w:t>.</w:t>
      </w:r>
    </w:p>
    <w:p w14:paraId="461CB52F" w14:textId="77777777" w:rsidR="005C1B64" w:rsidRPr="00CC30EF" w:rsidRDefault="005C1B64" w:rsidP="005C1B64">
      <w:pPr>
        <w:jc w:val="both"/>
        <w:rPr>
          <w:rFonts w:asciiTheme="minorHAnsi" w:hAnsiTheme="minorHAnsi"/>
          <w:sz w:val="22"/>
          <w:szCs w:val="22"/>
        </w:rPr>
      </w:pPr>
    </w:p>
    <w:p w14:paraId="565F93DB" w14:textId="77777777" w:rsidR="006E34D1" w:rsidRPr="006E34D1" w:rsidRDefault="003405B8" w:rsidP="006E34D1">
      <w:pPr>
        <w:jc w:val="both"/>
        <w:rPr>
          <w:rFonts w:asciiTheme="minorHAnsi" w:hAnsiTheme="minorHAnsi"/>
          <w:sz w:val="22"/>
          <w:szCs w:val="22"/>
        </w:rPr>
      </w:pPr>
      <w:r>
        <w:rPr>
          <w:rFonts w:asciiTheme="minorHAnsi" w:hAnsiTheme="minorHAnsi"/>
          <w:sz w:val="22"/>
          <w:szCs w:val="22"/>
        </w:rPr>
        <w:t>AMS</w:t>
      </w:r>
      <w:r w:rsidR="006E34D1" w:rsidRPr="006E34D1">
        <w:rPr>
          <w:rFonts w:asciiTheme="minorHAnsi" w:hAnsiTheme="minorHAnsi"/>
          <w:sz w:val="22"/>
          <w:szCs w:val="22"/>
        </w:rPr>
        <w:t xml:space="preserve"> utred</w:t>
      </w:r>
      <w:r w:rsidR="006E34D1">
        <w:rPr>
          <w:rFonts w:asciiTheme="minorHAnsi" w:hAnsiTheme="minorHAnsi"/>
          <w:sz w:val="22"/>
          <w:szCs w:val="22"/>
        </w:rPr>
        <w:t>er</w:t>
      </w:r>
      <w:r w:rsidR="006E34D1" w:rsidRPr="006E34D1">
        <w:rPr>
          <w:rFonts w:asciiTheme="minorHAnsi" w:hAnsiTheme="minorHAnsi"/>
          <w:sz w:val="22"/>
          <w:szCs w:val="22"/>
        </w:rPr>
        <w:t xml:space="preserve"> möjligheten att inom en rimlig tid få sådan arbetskraft som lämpar sig för det aktuella arbetet och som står till förfoga</w:t>
      </w:r>
      <w:r w:rsidR="006E34D1">
        <w:rPr>
          <w:rFonts w:asciiTheme="minorHAnsi" w:hAnsiTheme="minorHAnsi"/>
          <w:sz w:val="22"/>
          <w:szCs w:val="22"/>
        </w:rPr>
        <w:t xml:space="preserve">nde på arbetsmarknaden. Kravet är att arbetsgivaren ska anmäla platsen till </w:t>
      </w:r>
      <w:r>
        <w:rPr>
          <w:rFonts w:asciiTheme="minorHAnsi" w:hAnsiTheme="minorHAnsi"/>
          <w:sz w:val="22"/>
          <w:szCs w:val="22"/>
        </w:rPr>
        <w:t>AMS</w:t>
      </w:r>
      <w:r w:rsidR="006E34D1">
        <w:rPr>
          <w:rFonts w:asciiTheme="minorHAnsi" w:hAnsiTheme="minorHAnsi"/>
          <w:sz w:val="22"/>
          <w:szCs w:val="22"/>
        </w:rPr>
        <w:t xml:space="preserve"> och platsen ska vara lediganslagen i minst </w:t>
      </w:r>
      <w:r w:rsidR="00296FAF">
        <w:rPr>
          <w:rFonts w:asciiTheme="minorHAnsi" w:hAnsiTheme="minorHAnsi"/>
          <w:sz w:val="22"/>
          <w:szCs w:val="22"/>
        </w:rPr>
        <w:t>två</w:t>
      </w:r>
      <w:r w:rsidR="006E34D1">
        <w:rPr>
          <w:rFonts w:asciiTheme="minorHAnsi" w:hAnsiTheme="minorHAnsi"/>
          <w:sz w:val="22"/>
          <w:szCs w:val="22"/>
        </w:rPr>
        <w:t xml:space="preserve"> veckor.</w:t>
      </w:r>
    </w:p>
    <w:p w14:paraId="2BB812D9" w14:textId="77777777" w:rsidR="006E34D1" w:rsidRDefault="006E34D1" w:rsidP="005C1B64">
      <w:pPr>
        <w:jc w:val="both"/>
        <w:rPr>
          <w:rFonts w:asciiTheme="minorHAnsi" w:hAnsiTheme="minorHAnsi"/>
          <w:sz w:val="22"/>
          <w:szCs w:val="22"/>
        </w:rPr>
      </w:pPr>
    </w:p>
    <w:p w14:paraId="4FB7E3F3" w14:textId="77777777" w:rsidR="005C1B64" w:rsidRDefault="003405B8" w:rsidP="005C1B64">
      <w:pPr>
        <w:jc w:val="both"/>
        <w:rPr>
          <w:rFonts w:asciiTheme="minorHAnsi" w:hAnsiTheme="minorHAnsi"/>
          <w:sz w:val="22"/>
          <w:szCs w:val="22"/>
        </w:rPr>
      </w:pPr>
      <w:r>
        <w:rPr>
          <w:rFonts w:asciiTheme="minorHAnsi" w:hAnsiTheme="minorHAnsi"/>
          <w:sz w:val="22"/>
          <w:szCs w:val="22"/>
        </w:rPr>
        <w:t>AMS</w:t>
      </w:r>
      <w:r w:rsidR="005C1B64" w:rsidRPr="00CC30EF">
        <w:rPr>
          <w:rFonts w:asciiTheme="minorHAnsi" w:hAnsiTheme="minorHAnsi"/>
          <w:sz w:val="22"/>
          <w:szCs w:val="22"/>
        </w:rPr>
        <w:t xml:space="preserve"> bedömer om arbetsgivaren har realistiska förutsättningar att </w:t>
      </w:r>
      <w:r w:rsidR="00CA6B8A">
        <w:rPr>
          <w:rFonts w:asciiTheme="minorHAnsi" w:hAnsiTheme="minorHAnsi"/>
          <w:sz w:val="22"/>
          <w:szCs w:val="22"/>
        </w:rPr>
        <w:t xml:space="preserve">uppfylla sina </w:t>
      </w:r>
      <w:r w:rsidR="004C623F">
        <w:rPr>
          <w:rFonts w:asciiTheme="minorHAnsi" w:hAnsiTheme="minorHAnsi"/>
          <w:sz w:val="22"/>
          <w:szCs w:val="22"/>
        </w:rPr>
        <w:t>arbetsgivarskyldigheter. </w:t>
      </w:r>
    </w:p>
    <w:p w14:paraId="5CB0C84D" w14:textId="77777777" w:rsidR="004C623F" w:rsidRPr="00CC30EF" w:rsidRDefault="004C623F" w:rsidP="005C1B64">
      <w:pPr>
        <w:jc w:val="both"/>
        <w:rPr>
          <w:rFonts w:asciiTheme="minorHAnsi" w:hAnsiTheme="minorHAnsi"/>
          <w:sz w:val="22"/>
          <w:szCs w:val="22"/>
        </w:rPr>
      </w:pPr>
    </w:p>
    <w:p w14:paraId="050128D0" w14:textId="77777777" w:rsidR="005C1B64" w:rsidRPr="00CC30EF" w:rsidRDefault="005C1B64" w:rsidP="005C1B64">
      <w:pPr>
        <w:jc w:val="both"/>
        <w:rPr>
          <w:rFonts w:asciiTheme="minorHAnsi" w:hAnsiTheme="minorHAnsi"/>
          <w:sz w:val="22"/>
          <w:szCs w:val="22"/>
        </w:rPr>
      </w:pPr>
      <w:r w:rsidRPr="00CC30EF">
        <w:rPr>
          <w:rFonts w:asciiTheme="minorHAnsi" w:hAnsiTheme="minorHAnsi"/>
          <w:sz w:val="22"/>
          <w:szCs w:val="22"/>
        </w:rPr>
        <w:t xml:space="preserve">Vid bedömningen av arbetstagarens förutsättningar säkerställer </w:t>
      </w:r>
      <w:r w:rsidR="003405B8">
        <w:rPr>
          <w:rFonts w:asciiTheme="minorHAnsi" w:hAnsiTheme="minorHAnsi"/>
          <w:sz w:val="22"/>
          <w:szCs w:val="22"/>
        </w:rPr>
        <w:t>AMS</w:t>
      </w:r>
      <w:r w:rsidRPr="00CC30EF">
        <w:rPr>
          <w:rFonts w:asciiTheme="minorHAnsi" w:hAnsiTheme="minorHAnsi"/>
          <w:sz w:val="22"/>
          <w:szCs w:val="22"/>
        </w:rPr>
        <w:t xml:space="preserve"> att arbetstagaren har den utbildning och de tillstånd som arbetet kräver (</w:t>
      </w:r>
      <w:r w:rsidR="009B12E7">
        <w:rPr>
          <w:rFonts w:asciiTheme="minorHAnsi" w:hAnsiTheme="minorHAnsi"/>
          <w:sz w:val="22"/>
          <w:szCs w:val="22"/>
        </w:rPr>
        <w:t>till exempel</w:t>
      </w:r>
      <w:r w:rsidRPr="00CC30EF">
        <w:rPr>
          <w:rFonts w:asciiTheme="minorHAnsi" w:hAnsiTheme="minorHAnsi"/>
          <w:sz w:val="22"/>
          <w:szCs w:val="22"/>
        </w:rPr>
        <w:t xml:space="preserve"> hygienpass). </w:t>
      </w:r>
      <w:r w:rsidR="003405B8">
        <w:rPr>
          <w:rFonts w:asciiTheme="minorHAnsi" w:hAnsiTheme="minorHAnsi"/>
          <w:sz w:val="22"/>
          <w:szCs w:val="22"/>
        </w:rPr>
        <w:t>AMS</w:t>
      </w:r>
      <w:r w:rsidRPr="00CC30EF">
        <w:rPr>
          <w:rFonts w:asciiTheme="minorHAnsi" w:hAnsiTheme="minorHAnsi"/>
          <w:sz w:val="22"/>
          <w:szCs w:val="22"/>
        </w:rPr>
        <w:t xml:space="preserve"> ska också säkerställa att utlänningens uppehälle på Åland är </w:t>
      </w:r>
      <w:r w:rsidR="004C623F">
        <w:rPr>
          <w:rFonts w:asciiTheme="minorHAnsi" w:hAnsiTheme="minorHAnsi"/>
          <w:sz w:val="22"/>
          <w:szCs w:val="22"/>
        </w:rPr>
        <w:t>tryggad</w:t>
      </w:r>
      <w:r w:rsidRPr="00CC30EF">
        <w:rPr>
          <w:rFonts w:asciiTheme="minorHAnsi" w:hAnsiTheme="minorHAnsi"/>
          <w:sz w:val="22"/>
          <w:szCs w:val="22"/>
        </w:rPr>
        <w:t xml:space="preserve"> genom </w:t>
      </w:r>
      <w:r w:rsidR="004C623F">
        <w:rPr>
          <w:rFonts w:asciiTheme="minorHAnsi" w:hAnsiTheme="minorHAnsi"/>
          <w:sz w:val="22"/>
          <w:szCs w:val="22"/>
        </w:rPr>
        <w:t xml:space="preserve">inkomster från </w:t>
      </w:r>
      <w:r w:rsidRPr="00CC30EF">
        <w:rPr>
          <w:rFonts w:asciiTheme="minorHAnsi" w:hAnsiTheme="minorHAnsi"/>
          <w:sz w:val="22"/>
          <w:szCs w:val="22"/>
        </w:rPr>
        <w:t>förvärvsarbete</w:t>
      </w:r>
      <w:r w:rsidR="00CA6B8A">
        <w:rPr>
          <w:rFonts w:asciiTheme="minorHAnsi" w:hAnsiTheme="minorHAnsi"/>
          <w:sz w:val="22"/>
          <w:szCs w:val="22"/>
        </w:rPr>
        <w:t xml:space="preserve"> under den tid uppehållstillståndet gäller</w:t>
      </w:r>
      <w:r w:rsidRPr="00CC30EF">
        <w:rPr>
          <w:rFonts w:asciiTheme="minorHAnsi" w:hAnsiTheme="minorHAnsi"/>
          <w:sz w:val="22"/>
          <w:szCs w:val="22"/>
        </w:rPr>
        <w:t>.</w:t>
      </w:r>
    </w:p>
    <w:p w14:paraId="18876A30" w14:textId="77777777" w:rsidR="005C1B64" w:rsidRPr="00CC30EF" w:rsidRDefault="005C1B64" w:rsidP="005C1B64">
      <w:pPr>
        <w:jc w:val="both"/>
        <w:rPr>
          <w:rFonts w:asciiTheme="minorHAnsi" w:hAnsiTheme="minorHAnsi"/>
          <w:sz w:val="22"/>
          <w:szCs w:val="22"/>
        </w:rPr>
      </w:pPr>
    </w:p>
    <w:p w14:paraId="1E0176E0" w14:textId="074B52C1" w:rsidR="006536D5" w:rsidRDefault="005C1B64" w:rsidP="005C1B64">
      <w:pPr>
        <w:jc w:val="both"/>
        <w:rPr>
          <w:rFonts w:asciiTheme="minorHAnsi" w:hAnsiTheme="minorHAnsi"/>
          <w:sz w:val="22"/>
          <w:szCs w:val="22"/>
        </w:rPr>
      </w:pPr>
      <w:bookmarkStart w:id="73" w:name="_Hlk1130456"/>
      <w:bookmarkStart w:id="74" w:name="_Hlk123033659"/>
      <w:r w:rsidRPr="001D1750">
        <w:rPr>
          <w:rFonts w:asciiTheme="minorHAnsi" w:hAnsiTheme="minorHAnsi"/>
          <w:sz w:val="22"/>
          <w:szCs w:val="22"/>
        </w:rPr>
        <w:lastRenderedPageBreak/>
        <w:t>Under 20</w:t>
      </w:r>
      <w:r w:rsidR="00D6216B">
        <w:rPr>
          <w:rFonts w:asciiTheme="minorHAnsi" w:hAnsiTheme="minorHAnsi"/>
          <w:sz w:val="22"/>
          <w:szCs w:val="22"/>
        </w:rPr>
        <w:t>2</w:t>
      </w:r>
      <w:r w:rsidR="00B11136">
        <w:rPr>
          <w:rFonts w:asciiTheme="minorHAnsi" w:hAnsiTheme="minorHAnsi"/>
          <w:sz w:val="22"/>
          <w:szCs w:val="22"/>
        </w:rPr>
        <w:t>2</w:t>
      </w:r>
      <w:r w:rsidRPr="001D1750">
        <w:rPr>
          <w:rFonts w:asciiTheme="minorHAnsi" w:hAnsiTheme="minorHAnsi"/>
          <w:sz w:val="22"/>
          <w:szCs w:val="22"/>
        </w:rPr>
        <w:t xml:space="preserve"> </w:t>
      </w:r>
      <w:r w:rsidR="00A74D08">
        <w:rPr>
          <w:rFonts w:asciiTheme="minorHAnsi" w:hAnsiTheme="minorHAnsi"/>
          <w:sz w:val="22"/>
          <w:szCs w:val="22"/>
        </w:rPr>
        <w:t>avgjordes</w:t>
      </w:r>
      <w:r w:rsidRPr="001D1750">
        <w:rPr>
          <w:rFonts w:asciiTheme="minorHAnsi" w:hAnsiTheme="minorHAnsi"/>
          <w:sz w:val="22"/>
          <w:szCs w:val="22"/>
        </w:rPr>
        <w:t xml:space="preserve"> </w:t>
      </w:r>
      <w:r w:rsidR="00A74D08">
        <w:rPr>
          <w:rFonts w:asciiTheme="minorHAnsi" w:hAnsiTheme="minorHAnsi"/>
          <w:sz w:val="22"/>
          <w:szCs w:val="22"/>
        </w:rPr>
        <w:t>54</w:t>
      </w:r>
      <w:r w:rsidR="0091281F">
        <w:rPr>
          <w:rFonts w:asciiTheme="minorHAnsi" w:hAnsiTheme="minorHAnsi"/>
          <w:sz w:val="22"/>
          <w:szCs w:val="22"/>
        </w:rPr>
        <w:t xml:space="preserve"> </w:t>
      </w:r>
      <w:r w:rsidRPr="001D1750">
        <w:rPr>
          <w:rFonts w:asciiTheme="minorHAnsi" w:hAnsiTheme="minorHAnsi"/>
          <w:sz w:val="22"/>
          <w:szCs w:val="22"/>
        </w:rPr>
        <w:t>(</w:t>
      </w:r>
      <w:r w:rsidR="00B11136">
        <w:rPr>
          <w:rFonts w:asciiTheme="minorHAnsi" w:hAnsiTheme="minorHAnsi"/>
          <w:sz w:val="22"/>
          <w:szCs w:val="22"/>
        </w:rPr>
        <w:t>41</w:t>
      </w:r>
      <w:r w:rsidR="00B909C0" w:rsidRPr="001D1750">
        <w:rPr>
          <w:rFonts w:asciiTheme="minorHAnsi" w:hAnsiTheme="minorHAnsi"/>
          <w:sz w:val="22"/>
          <w:szCs w:val="22"/>
        </w:rPr>
        <w:t>, 20</w:t>
      </w:r>
      <w:r w:rsidR="00241813">
        <w:rPr>
          <w:rFonts w:asciiTheme="minorHAnsi" w:hAnsiTheme="minorHAnsi"/>
          <w:sz w:val="22"/>
          <w:szCs w:val="22"/>
        </w:rPr>
        <w:t>2</w:t>
      </w:r>
      <w:r w:rsidR="00B11136">
        <w:rPr>
          <w:rFonts w:asciiTheme="minorHAnsi" w:hAnsiTheme="minorHAnsi"/>
          <w:sz w:val="22"/>
          <w:szCs w:val="22"/>
        </w:rPr>
        <w:t>1</w:t>
      </w:r>
      <w:r w:rsidRPr="001D1750">
        <w:rPr>
          <w:rFonts w:asciiTheme="minorHAnsi" w:hAnsiTheme="minorHAnsi"/>
          <w:sz w:val="22"/>
          <w:szCs w:val="22"/>
        </w:rPr>
        <w:t xml:space="preserve">) förstagångsansökningar som gäller anställande av arbetskraft som behöver uppehållstillstånd för arbete, och </w:t>
      </w:r>
      <w:r w:rsidR="00A74D08">
        <w:rPr>
          <w:rFonts w:asciiTheme="minorHAnsi" w:hAnsiTheme="minorHAnsi"/>
          <w:sz w:val="22"/>
          <w:szCs w:val="22"/>
        </w:rPr>
        <w:t>43</w:t>
      </w:r>
      <w:r w:rsidRPr="001D1750">
        <w:rPr>
          <w:rFonts w:asciiTheme="minorHAnsi" w:hAnsiTheme="minorHAnsi"/>
          <w:sz w:val="22"/>
          <w:szCs w:val="22"/>
        </w:rPr>
        <w:t xml:space="preserve"> (</w:t>
      </w:r>
      <w:r w:rsidR="00B11136">
        <w:rPr>
          <w:rFonts w:asciiTheme="minorHAnsi" w:hAnsiTheme="minorHAnsi"/>
          <w:sz w:val="22"/>
          <w:szCs w:val="22"/>
        </w:rPr>
        <w:t>63</w:t>
      </w:r>
      <w:r w:rsidR="00B909C0" w:rsidRPr="001D1750">
        <w:rPr>
          <w:rFonts w:asciiTheme="minorHAnsi" w:hAnsiTheme="minorHAnsi"/>
          <w:sz w:val="22"/>
          <w:szCs w:val="22"/>
        </w:rPr>
        <w:t>, 20</w:t>
      </w:r>
      <w:r w:rsidR="00241813">
        <w:rPr>
          <w:rFonts w:asciiTheme="minorHAnsi" w:hAnsiTheme="minorHAnsi"/>
          <w:sz w:val="22"/>
          <w:szCs w:val="22"/>
        </w:rPr>
        <w:t>2</w:t>
      </w:r>
      <w:r w:rsidR="00B11136">
        <w:rPr>
          <w:rFonts w:asciiTheme="minorHAnsi" w:hAnsiTheme="minorHAnsi"/>
          <w:sz w:val="22"/>
          <w:szCs w:val="22"/>
        </w:rPr>
        <w:t>1</w:t>
      </w:r>
      <w:r w:rsidRPr="001D1750">
        <w:rPr>
          <w:rFonts w:asciiTheme="minorHAnsi" w:hAnsiTheme="minorHAnsi"/>
          <w:sz w:val="22"/>
          <w:szCs w:val="22"/>
        </w:rPr>
        <w:t>) som gäller fortsatta tillstånd.</w:t>
      </w:r>
      <w:bookmarkEnd w:id="67"/>
    </w:p>
    <w:bookmarkEnd w:id="72"/>
    <w:bookmarkEnd w:id="73"/>
    <w:p w14:paraId="393A3522" w14:textId="77777777" w:rsidR="00353259" w:rsidRDefault="00353259" w:rsidP="005C1B64">
      <w:pPr>
        <w:jc w:val="both"/>
        <w:rPr>
          <w:rFonts w:asciiTheme="minorHAnsi" w:hAnsiTheme="minorHAnsi"/>
          <w:sz w:val="22"/>
          <w:szCs w:val="22"/>
        </w:rPr>
      </w:pPr>
    </w:p>
    <w:bookmarkEnd w:id="74"/>
    <w:p w14:paraId="09153751" w14:textId="77777777" w:rsidR="00A87AAC" w:rsidRDefault="00A87AAC" w:rsidP="005C1B64">
      <w:pPr>
        <w:jc w:val="both"/>
        <w:rPr>
          <w:rFonts w:asciiTheme="minorHAnsi" w:hAnsiTheme="minorHAnsi"/>
          <w:sz w:val="22"/>
          <w:szCs w:val="22"/>
        </w:rPr>
      </w:pPr>
    </w:p>
    <w:p w14:paraId="465DBEB6" w14:textId="77777777" w:rsidR="00FD7496" w:rsidRDefault="00FD7496" w:rsidP="005C1B64">
      <w:pPr>
        <w:jc w:val="both"/>
        <w:rPr>
          <w:rFonts w:asciiTheme="minorHAnsi" w:hAnsiTheme="minorHAnsi"/>
          <w:sz w:val="22"/>
          <w:szCs w:val="22"/>
        </w:rPr>
      </w:pPr>
    </w:p>
    <w:p w14:paraId="156A1613" w14:textId="41D1BEF2" w:rsidR="000B5E5F" w:rsidRPr="00FD7496" w:rsidRDefault="004A637A" w:rsidP="005C1B64">
      <w:pPr>
        <w:jc w:val="both"/>
        <w:rPr>
          <w:rFonts w:asciiTheme="minorHAnsi" w:hAnsiTheme="minorHAnsi"/>
          <w:b/>
          <w:sz w:val="22"/>
          <w:szCs w:val="22"/>
        </w:rPr>
      </w:pPr>
      <w:r w:rsidRPr="00FD7496">
        <w:rPr>
          <w:rFonts w:asciiTheme="minorHAnsi" w:hAnsiTheme="minorHAnsi"/>
          <w:b/>
          <w:sz w:val="22"/>
          <w:szCs w:val="22"/>
        </w:rPr>
        <w:t xml:space="preserve">FÖRVALTNINGSBERÄTTELSE </w:t>
      </w:r>
      <w:r w:rsidR="00FD7496" w:rsidRPr="00FD7496">
        <w:rPr>
          <w:rFonts w:asciiTheme="minorHAnsi" w:hAnsiTheme="minorHAnsi"/>
          <w:b/>
          <w:sz w:val="22"/>
          <w:szCs w:val="22"/>
        </w:rPr>
        <w:t>20</w:t>
      </w:r>
      <w:r w:rsidR="0011162B">
        <w:rPr>
          <w:rFonts w:asciiTheme="minorHAnsi" w:hAnsiTheme="minorHAnsi"/>
          <w:b/>
          <w:sz w:val="22"/>
          <w:szCs w:val="22"/>
        </w:rPr>
        <w:t>2</w:t>
      </w:r>
      <w:r w:rsidR="00B11136">
        <w:rPr>
          <w:rFonts w:asciiTheme="minorHAnsi" w:hAnsiTheme="minorHAnsi"/>
          <w:b/>
          <w:sz w:val="22"/>
          <w:szCs w:val="22"/>
        </w:rPr>
        <w:t>2</w:t>
      </w:r>
    </w:p>
    <w:p w14:paraId="21DD9518" w14:textId="77777777" w:rsidR="004A637A" w:rsidRDefault="004A637A" w:rsidP="005C1B64">
      <w:pPr>
        <w:jc w:val="both"/>
        <w:rPr>
          <w:rFonts w:asciiTheme="minorHAnsi" w:hAnsiTheme="minorHAnsi"/>
          <w:sz w:val="22"/>
          <w:szCs w:val="22"/>
        </w:rPr>
      </w:pPr>
    </w:p>
    <w:p w14:paraId="4CAD8A6B" w14:textId="77777777" w:rsidR="000B5E5F" w:rsidRDefault="000B5E5F" w:rsidP="005C1B64">
      <w:pPr>
        <w:jc w:val="both"/>
        <w:rPr>
          <w:rFonts w:asciiTheme="minorHAnsi" w:hAnsiTheme="minorHAnsi"/>
          <w:sz w:val="22"/>
          <w:szCs w:val="22"/>
        </w:rPr>
      </w:pPr>
      <w:r>
        <w:rPr>
          <w:rFonts w:asciiTheme="minorHAnsi" w:hAnsiTheme="minorHAnsi"/>
          <w:sz w:val="22"/>
          <w:szCs w:val="22"/>
        </w:rPr>
        <w:t xml:space="preserve">Nedan presenteras sådant som landskapsregeringen angett att </w:t>
      </w:r>
      <w:r w:rsidR="00353259">
        <w:rPr>
          <w:rFonts w:asciiTheme="minorHAnsi" w:hAnsiTheme="minorHAnsi"/>
          <w:sz w:val="22"/>
          <w:szCs w:val="22"/>
        </w:rPr>
        <w:t>från och med 201</w:t>
      </w:r>
      <w:r w:rsidR="00597CE4">
        <w:rPr>
          <w:rFonts w:asciiTheme="minorHAnsi" w:hAnsiTheme="minorHAnsi"/>
          <w:sz w:val="22"/>
          <w:szCs w:val="22"/>
        </w:rPr>
        <w:t>7</w:t>
      </w:r>
      <w:r w:rsidR="00353259">
        <w:rPr>
          <w:rFonts w:asciiTheme="minorHAnsi" w:hAnsiTheme="minorHAnsi"/>
          <w:sz w:val="22"/>
          <w:szCs w:val="22"/>
        </w:rPr>
        <w:t xml:space="preserve"> </w:t>
      </w:r>
      <w:r>
        <w:rPr>
          <w:rFonts w:asciiTheme="minorHAnsi" w:hAnsiTheme="minorHAnsi"/>
          <w:sz w:val="22"/>
          <w:szCs w:val="22"/>
        </w:rPr>
        <w:t>ska ingå i underlydande myndigheters berättelser.</w:t>
      </w:r>
    </w:p>
    <w:p w14:paraId="38A3F666" w14:textId="77777777" w:rsidR="000B5E5F" w:rsidRDefault="000B5E5F" w:rsidP="005C1B64">
      <w:pPr>
        <w:jc w:val="both"/>
        <w:rPr>
          <w:rFonts w:asciiTheme="minorHAnsi" w:hAnsiTheme="minorHAnsi"/>
          <w:sz w:val="22"/>
          <w:szCs w:val="22"/>
        </w:rPr>
      </w:pPr>
    </w:p>
    <w:p w14:paraId="0530847F" w14:textId="77777777" w:rsidR="00B909C0" w:rsidRDefault="00B909C0" w:rsidP="005C1B64">
      <w:pPr>
        <w:jc w:val="both"/>
        <w:rPr>
          <w:rFonts w:asciiTheme="minorHAnsi" w:hAnsiTheme="minorHAnsi"/>
          <w:sz w:val="22"/>
          <w:szCs w:val="22"/>
        </w:rPr>
      </w:pPr>
    </w:p>
    <w:p w14:paraId="31579CA8" w14:textId="77777777" w:rsidR="006D24C6" w:rsidRDefault="006D24C6" w:rsidP="000B5E5F">
      <w:pPr>
        <w:jc w:val="both"/>
        <w:rPr>
          <w:rFonts w:asciiTheme="minorHAnsi" w:hAnsiTheme="minorHAnsi"/>
          <w:b/>
          <w:sz w:val="22"/>
          <w:szCs w:val="22"/>
        </w:rPr>
      </w:pPr>
      <w:r>
        <w:rPr>
          <w:rFonts w:asciiTheme="minorHAnsi" w:hAnsiTheme="minorHAnsi"/>
          <w:b/>
          <w:sz w:val="22"/>
          <w:szCs w:val="22"/>
        </w:rPr>
        <w:t xml:space="preserve">AMS </w:t>
      </w:r>
      <w:r w:rsidR="006415B2">
        <w:rPr>
          <w:rFonts w:asciiTheme="minorHAnsi" w:hAnsiTheme="minorHAnsi"/>
          <w:b/>
          <w:sz w:val="22"/>
          <w:szCs w:val="22"/>
        </w:rPr>
        <w:t>översikt</w:t>
      </w:r>
    </w:p>
    <w:p w14:paraId="3CD2FD0E" w14:textId="77777777" w:rsidR="0091281F" w:rsidRDefault="00241813" w:rsidP="00DF54E7">
      <w:pPr>
        <w:jc w:val="both"/>
        <w:rPr>
          <w:rFonts w:asciiTheme="minorHAnsi" w:hAnsiTheme="minorHAnsi"/>
          <w:sz w:val="22"/>
          <w:szCs w:val="22"/>
        </w:rPr>
      </w:pPr>
      <w:r w:rsidRPr="00241813">
        <w:rPr>
          <w:rFonts w:asciiTheme="minorHAnsi" w:hAnsiTheme="minorHAnsi"/>
          <w:sz w:val="22"/>
          <w:szCs w:val="22"/>
        </w:rPr>
        <w:t xml:space="preserve">Ålands arbetsmarknads- och studieservicemyndighet (AMS) regleras i landskapslagen (2006:9) om Ålands arbetsmarknads- och studieservicemyndighet. </w:t>
      </w:r>
    </w:p>
    <w:p w14:paraId="7049ACC9" w14:textId="77777777" w:rsidR="0091281F" w:rsidRDefault="0091281F" w:rsidP="00DF54E7">
      <w:pPr>
        <w:jc w:val="both"/>
        <w:rPr>
          <w:rFonts w:asciiTheme="minorHAnsi" w:hAnsiTheme="minorHAnsi"/>
          <w:sz w:val="22"/>
          <w:szCs w:val="22"/>
        </w:rPr>
      </w:pPr>
    </w:p>
    <w:p w14:paraId="6C1CC4F3" w14:textId="4D148E5A" w:rsidR="00241813" w:rsidRDefault="00241813" w:rsidP="00DF54E7">
      <w:pPr>
        <w:jc w:val="both"/>
        <w:rPr>
          <w:rFonts w:asciiTheme="minorHAnsi" w:hAnsiTheme="minorHAnsi"/>
          <w:sz w:val="22"/>
          <w:szCs w:val="22"/>
        </w:rPr>
      </w:pPr>
      <w:r w:rsidRPr="00241813">
        <w:rPr>
          <w:rFonts w:asciiTheme="minorHAnsi" w:hAnsiTheme="minorHAnsi"/>
          <w:sz w:val="22"/>
          <w:szCs w:val="22"/>
        </w:rPr>
        <w:t xml:space="preserve">AMS:s verksamhet regleras i landskapslagen (2006:8) om arbetsmarknadspolitisk verksamhet, landskapslagen (2003:71) om tillämpning i landskapet Åland av lagen om utkomstskydd för arbetslösa, landskapslagen (2006:71) om studiestöd, landskapslagen (2012:74) om främjande av integration och i landskapslagen (2015:56) om sysselsättningsfrämjande utbildning. AMS utför vissa uppgifter som tillhör rikets behörighet med stöd av överenskommelseförordningar. Myndigheten handhar uppgifter eller ger service utgående från lagtingets budgetbeslut såsom verksamheten som ordnas under samlingsnamnet Åland Living </w:t>
      </w:r>
      <w:r w:rsidR="0091281F">
        <w:rPr>
          <w:rFonts w:asciiTheme="minorHAnsi" w:hAnsiTheme="minorHAnsi"/>
          <w:sz w:val="22"/>
          <w:szCs w:val="22"/>
        </w:rPr>
        <w:t xml:space="preserve">och verksamheten Visa vägen – karriärvägledning för vuxna </w:t>
      </w:r>
      <w:r w:rsidRPr="00241813">
        <w:rPr>
          <w:rFonts w:asciiTheme="minorHAnsi" w:hAnsiTheme="minorHAnsi"/>
          <w:sz w:val="22"/>
          <w:szCs w:val="22"/>
        </w:rPr>
        <w:t>samt arbetspsykologtjänster.</w:t>
      </w:r>
    </w:p>
    <w:p w14:paraId="2ADF800A" w14:textId="77777777" w:rsidR="00241813" w:rsidRDefault="00241813" w:rsidP="00DF54E7">
      <w:pPr>
        <w:jc w:val="both"/>
        <w:rPr>
          <w:rFonts w:asciiTheme="minorHAnsi" w:hAnsiTheme="minorHAnsi"/>
          <w:sz w:val="22"/>
          <w:szCs w:val="22"/>
        </w:rPr>
      </w:pPr>
    </w:p>
    <w:p w14:paraId="0921AC6E" w14:textId="1EC8864A" w:rsidR="00164191" w:rsidRDefault="00241813" w:rsidP="00DF54E7">
      <w:pPr>
        <w:jc w:val="both"/>
        <w:rPr>
          <w:rFonts w:asciiTheme="minorHAnsi" w:hAnsiTheme="minorHAnsi"/>
          <w:sz w:val="22"/>
          <w:szCs w:val="22"/>
          <w:lang w:val="sv-FI"/>
        </w:rPr>
      </w:pPr>
      <w:r w:rsidRPr="00241813">
        <w:rPr>
          <w:rFonts w:asciiTheme="minorHAnsi" w:hAnsiTheme="minorHAnsi"/>
          <w:sz w:val="22"/>
          <w:szCs w:val="22"/>
        </w:rPr>
        <w:t xml:space="preserve">AMS:s verksamhet påverkades i väsentlig utsträckning av den </w:t>
      </w:r>
      <w:r>
        <w:rPr>
          <w:rFonts w:asciiTheme="minorHAnsi" w:hAnsiTheme="minorHAnsi"/>
          <w:sz w:val="22"/>
          <w:szCs w:val="22"/>
        </w:rPr>
        <w:t>höga</w:t>
      </w:r>
      <w:r w:rsidRPr="00241813">
        <w:rPr>
          <w:rFonts w:asciiTheme="minorHAnsi" w:hAnsiTheme="minorHAnsi"/>
          <w:sz w:val="22"/>
          <w:szCs w:val="22"/>
        </w:rPr>
        <w:t xml:space="preserve"> arbetslösheten, lagändringar samt nya lagar om förmåner för arbetslösa.</w:t>
      </w:r>
    </w:p>
    <w:p w14:paraId="6BE0B1CE" w14:textId="77777777" w:rsidR="00164191" w:rsidRDefault="00164191" w:rsidP="00DF54E7">
      <w:pPr>
        <w:jc w:val="both"/>
        <w:rPr>
          <w:rFonts w:asciiTheme="minorHAnsi" w:hAnsiTheme="minorHAnsi"/>
          <w:sz w:val="22"/>
          <w:szCs w:val="22"/>
          <w:lang w:val="sv-FI"/>
        </w:rPr>
      </w:pPr>
    </w:p>
    <w:p w14:paraId="26120E5E" w14:textId="77777777" w:rsidR="00D7307D" w:rsidRPr="00D7307D" w:rsidRDefault="00164191" w:rsidP="00DF54E7">
      <w:pPr>
        <w:jc w:val="both"/>
        <w:rPr>
          <w:rFonts w:asciiTheme="minorHAnsi" w:hAnsiTheme="minorHAnsi"/>
          <w:b/>
          <w:sz w:val="22"/>
          <w:szCs w:val="22"/>
          <w:lang w:val="sv-FI"/>
        </w:rPr>
      </w:pPr>
      <w:bookmarkStart w:id="75" w:name="_Hlk93143281"/>
      <w:r w:rsidRPr="00D7307D">
        <w:rPr>
          <w:rFonts w:asciiTheme="minorHAnsi" w:hAnsiTheme="minorHAnsi"/>
          <w:b/>
          <w:sz w:val="22"/>
          <w:szCs w:val="22"/>
          <w:lang w:val="sv-FI"/>
        </w:rPr>
        <w:t>Hållbarhetsstyrning</w:t>
      </w:r>
      <w:bookmarkStart w:id="76" w:name="_Hlk505872177"/>
    </w:p>
    <w:bookmarkEnd w:id="76"/>
    <w:p w14:paraId="1DBE0098" w14:textId="53B4AD17" w:rsidR="00E36F11" w:rsidRDefault="00597CE4" w:rsidP="00DF54E7">
      <w:pPr>
        <w:jc w:val="both"/>
        <w:rPr>
          <w:rFonts w:asciiTheme="minorHAnsi" w:hAnsiTheme="minorHAnsi"/>
          <w:sz w:val="22"/>
          <w:szCs w:val="22"/>
          <w:lang w:val="sv-FI"/>
        </w:rPr>
      </w:pPr>
      <w:r w:rsidRPr="00597CE4">
        <w:rPr>
          <w:rFonts w:asciiTheme="minorHAnsi" w:hAnsiTheme="minorHAnsi"/>
          <w:sz w:val="22"/>
          <w:szCs w:val="22"/>
          <w:lang w:val="sv-FI"/>
        </w:rPr>
        <w:t xml:space="preserve">AMS har anammat de strategiska utvecklingsmålen </w:t>
      </w:r>
      <w:r w:rsidR="00D6216B">
        <w:rPr>
          <w:rFonts w:asciiTheme="minorHAnsi" w:hAnsiTheme="minorHAnsi"/>
          <w:sz w:val="22"/>
          <w:szCs w:val="22"/>
          <w:lang w:val="sv-FI"/>
        </w:rPr>
        <w:t xml:space="preserve">1, 2 och 5: </w:t>
      </w:r>
      <w:r w:rsidRPr="00597CE4">
        <w:rPr>
          <w:rFonts w:asciiTheme="minorHAnsi" w:hAnsiTheme="minorHAnsi"/>
          <w:sz w:val="22"/>
          <w:szCs w:val="22"/>
          <w:lang w:val="sv-FI"/>
        </w:rPr>
        <w:t xml:space="preserve">"Välmående människor vars inneboende resurser växer", ”Alla känner tillit och har verkliga möjligheter att vara delaktiga i samhället” och ”Attraktionskraft för boende, besökare och företag”. AMS medverkar i samordningsmöten som ordnas av medaktörerna i nätverket bärkraft.ax och deltar i "Sektoröverskridande forum för social hållbarhetsutveckling inom landskapsregeringen" </w:t>
      </w:r>
      <w:r w:rsidR="00A87278">
        <w:rPr>
          <w:rFonts w:asciiTheme="minorHAnsi" w:hAnsiTheme="minorHAnsi"/>
          <w:sz w:val="22"/>
          <w:szCs w:val="22"/>
          <w:lang w:val="sv-FI"/>
        </w:rPr>
        <w:t xml:space="preserve">samt </w:t>
      </w:r>
      <w:r w:rsidR="00A87278" w:rsidRPr="00A87278">
        <w:rPr>
          <w:rFonts w:asciiTheme="minorHAnsi" w:hAnsiTheme="minorHAnsi"/>
          <w:sz w:val="22"/>
          <w:szCs w:val="22"/>
          <w:lang w:val="sv-FI"/>
        </w:rPr>
        <w:t>i nätverksgruppen hållbara storföretag på Åland kring bland annat rekrytering, kompetensförsörjning och storytelling</w:t>
      </w:r>
      <w:r w:rsidR="00A87278" w:rsidRPr="00903D9C">
        <w:rPr>
          <w:rFonts w:asciiTheme="minorHAnsi" w:hAnsiTheme="minorHAnsi"/>
          <w:sz w:val="22"/>
          <w:szCs w:val="22"/>
          <w:lang w:val="sv-FI"/>
        </w:rPr>
        <w:t xml:space="preserve">. AMS sitter också, genom verksamheten Åland Living, med i arbetsgruppen för koordinering och rapportering i rollen som processledare för mål 5. </w:t>
      </w:r>
      <w:r w:rsidR="00F1213B" w:rsidRPr="00903D9C">
        <w:rPr>
          <w:rFonts w:asciiTheme="minorHAnsi" w:hAnsiTheme="minorHAnsi"/>
          <w:sz w:val="22"/>
          <w:szCs w:val="22"/>
        </w:rPr>
        <w:t>Förverkligandet av målen jobbar AMS med kontinuerligt och hör till AMS kärnverksamhet</w:t>
      </w:r>
      <w:r w:rsidR="00F1213B" w:rsidRPr="00F1213B">
        <w:rPr>
          <w:rFonts w:asciiTheme="minorHAnsi" w:hAnsiTheme="minorHAnsi"/>
          <w:sz w:val="22"/>
          <w:szCs w:val="22"/>
        </w:rPr>
        <w:t xml:space="preserve"> som att främja sysselsättning och kompetensutveckling, att främja en regionalt balanserad utveckling av arbetsmarknaden, att verka för kvinnors och mäns rätt till arbete på lika villkor, att motverka diskriminering på arbetsmarknaden, att underlätta för personer med svag ställning på arbetsmarknaden att få arbete och förhindra utslagning från arbetsmarknaden samt att motverka långa tider utan reguljärt arbete.</w:t>
      </w:r>
    </w:p>
    <w:bookmarkEnd w:id="75"/>
    <w:p w14:paraId="1D2995E5" w14:textId="77777777" w:rsidR="00597CE4" w:rsidRPr="006529CE" w:rsidRDefault="00597CE4" w:rsidP="00DF54E7">
      <w:pPr>
        <w:jc w:val="both"/>
        <w:rPr>
          <w:rFonts w:asciiTheme="minorHAnsi" w:hAnsiTheme="minorHAnsi"/>
          <w:sz w:val="22"/>
          <w:szCs w:val="22"/>
          <w:highlight w:val="yellow"/>
          <w:lang w:val="sv-FI"/>
        </w:rPr>
      </w:pPr>
    </w:p>
    <w:p w14:paraId="5F684164" w14:textId="77777777" w:rsidR="00164191" w:rsidRPr="00164191" w:rsidRDefault="00164191" w:rsidP="00164191">
      <w:pPr>
        <w:jc w:val="both"/>
        <w:rPr>
          <w:rFonts w:asciiTheme="minorHAnsi" w:hAnsiTheme="minorHAnsi"/>
          <w:b/>
          <w:sz w:val="22"/>
          <w:szCs w:val="22"/>
        </w:rPr>
      </w:pPr>
      <w:r w:rsidRPr="00164191">
        <w:rPr>
          <w:rFonts w:asciiTheme="minorHAnsi" w:hAnsiTheme="minorHAnsi"/>
          <w:b/>
          <w:sz w:val="22"/>
          <w:szCs w:val="22"/>
        </w:rPr>
        <w:t>Väsentliga förändringar i organisation, verksamhet och ekonomi</w:t>
      </w:r>
    </w:p>
    <w:p w14:paraId="75C36AAE" w14:textId="5C7F1315" w:rsidR="00164191" w:rsidRDefault="00C83E5F" w:rsidP="00164191">
      <w:pPr>
        <w:jc w:val="both"/>
        <w:rPr>
          <w:rFonts w:asciiTheme="minorHAnsi" w:hAnsiTheme="minorHAnsi"/>
          <w:sz w:val="22"/>
          <w:szCs w:val="22"/>
          <w:lang w:val="sv-FI"/>
        </w:rPr>
      </w:pPr>
      <w:r w:rsidRPr="00C83E5F">
        <w:rPr>
          <w:rFonts w:asciiTheme="minorHAnsi" w:hAnsiTheme="minorHAnsi"/>
          <w:sz w:val="22"/>
          <w:szCs w:val="22"/>
        </w:rPr>
        <w:t xml:space="preserve">Under året har </w:t>
      </w:r>
      <w:r w:rsidR="00380E97">
        <w:rPr>
          <w:rFonts w:asciiTheme="minorHAnsi" w:hAnsiTheme="minorHAnsi"/>
          <w:sz w:val="22"/>
          <w:szCs w:val="22"/>
        </w:rPr>
        <w:t>pandemin</w:t>
      </w:r>
      <w:r w:rsidRPr="00C83E5F">
        <w:rPr>
          <w:rFonts w:asciiTheme="minorHAnsi" w:hAnsiTheme="minorHAnsi"/>
          <w:sz w:val="22"/>
          <w:szCs w:val="22"/>
        </w:rPr>
        <w:t xml:space="preserve"> påverkat AMS organisation, verksamhet </w:t>
      </w:r>
      <w:r w:rsidR="009143EA">
        <w:rPr>
          <w:rFonts w:asciiTheme="minorHAnsi" w:hAnsiTheme="minorHAnsi"/>
          <w:sz w:val="22"/>
          <w:szCs w:val="22"/>
        </w:rPr>
        <w:t>och</w:t>
      </w:r>
      <w:r w:rsidRPr="00C83E5F">
        <w:rPr>
          <w:rFonts w:asciiTheme="minorHAnsi" w:hAnsiTheme="minorHAnsi"/>
          <w:sz w:val="22"/>
          <w:szCs w:val="22"/>
        </w:rPr>
        <w:t xml:space="preserve"> ekonomi</w:t>
      </w:r>
      <w:r w:rsidR="00380E97">
        <w:rPr>
          <w:rFonts w:asciiTheme="minorHAnsi" w:hAnsiTheme="minorHAnsi"/>
          <w:sz w:val="22"/>
          <w:szCs w:val="22"/>
        </w:rPr>
        <w:t>, likväl har de</w:t>
      </w:r>
      <w:r w:rsidR="009143EA">
        <w:rPr>
          <w:rFonts w:asciiTheme="minorHAnsi" w:hAnsiTheme="minorHAnsi"/>
          <w:sz w:val="22"/>
          <w:szCs w:val="22"/>
        </w:rPr>
        <w:t>t</w:t>
      </w:r>
      <w:r w:rsidR="00380E97">
        <w:rPr>
          <w:rFonts w:asciiTheme="minorHAnsi" w:hAnsiTheme="minorHAnsi"/>
          <w:sz w:val="22"/>
          <w:szCs w:val="22"/>
        </w:rPr>
        <w:t xml:space="preserve"> inte lett till väsentliga förändringar i organisation</w:t>
      </w:r>
      <w:r w:rsidR="0023668E">
        <w:rPr>
          <w:rFonts w:asciiTheme="minorHAnsi" w:hAnsiTheme="minorHAnsi"/>
          <w:sz w:val="22"/>
          <w:szCs w:val="22"/>
        </w:rPr>
        <w:t>en</w:t>
      </w:r>
      <w:r w:rsidR="00380E97">
        <w:rPr>
          <w:rFonts w:asciiTheme="minorHAnsi" w:hAnsiTheme="minorHAnsi"/>
          <w:sz w:val="22"/>
          <w:szCs w:val="22"/>
        </w:rPr>
        <w:t>, verksamhet</w:t>
      </w:r>
      <w:r w:rsidR="0023668E">
        <w:rPr>
          <w:rFonts w:asciiTheme="minorHAnsi" w:hAnsiTheme="minorHAnsi"/>
          <w:sz w:val="22"/>
          <w:szCs w:val="22"/>
        </w:rPr>
        <w:t>en</w:t>
      </w:r>
      <w:r w:rsidR="00380E97">
        <w:rPr>
          <w:rFonts w:asciiTheme="minorHAnsi" w:hAnsiTheme="minorHAnsi"/>
          <w:sz w:val="22"/>
          <w:szCs w:val="22"/>
        </w:rPr>
        <w:t xml:space="preserve"> eller ekonom</w:t>
      </w:r>
      <w:r w:rsidR="001902CB">
        <w:rPr>
          <w:rFonts w:asciiTheme="minorHAnsi" w:hAnsiTheme="minorHAnsi"/>
          <w:sz w:val="22"/>
          <w:szCs w:val="22"/>
        </w:rPr>
        <w:t>i</w:t>
      </w:r>
      <w:r w:rsidR="0023668E">
        <w:rPr>
          <w:rFonts w:asciiTheme="minorHAnsi" w:hAnsiTheme="minorHAnsi"/>
          <w:sz w:val="22"/>
          <w:szCs w:val="22"/>
        </w:rPr>
        <w:t>n</w:t>
      </w:r>
      <w:r w:rsidR="00380E97">
        <w:rPr>
          <w:rFonts w:asciiTheme="minorHAnsi" w:hAnsiTheme="minorHAnsi"/>
          <w:sz w:val="22"/>
          <w:szCs w:val="22"/>
        </w:rPr>
        <w:t>.</w:t>
      </w:r>
    </w:p>
    <w:p w14:paraId="5CADED0A" w14:textId="77777777" w:rsidR="00C83E5F" w:rsidRPr="00A66FE3" w:rsidRDefault="00C83E5F" w:rsidP="00164191">
      <w:pPr>
        <w:jc w:val="both"/>
        <w:rPr>
          <w:rFonts w:asciiTheme="minorHAnsi" w:hAnsiTheme="minorHAnsi"/>
          <w:sz w:val="22"/>
          <w:szCs w:val="22"/>
          <w:lang w:val="sv-FI"/>
        </w:rPr>
      </w:pPr>
    </w:p>
    <w:p w14:paraId="64E07AF6" w14:textId="77777777" w:rsidR="00164191" w:rsidRPr="00164191" w:rsidRDefault="00164191" w:rsidP="00164191">
      <w:pPr>
        <w:jc w:val="both"/>
        <w:rPr>
          <w:rFonts w:asciiTheme="minorHAnsi" w:hAnsiTheme="minorHAnsi"/>
          <w:b/>
          <w:sz w:val="22"/>
          <w:szCs w:val="22"/>
        </w:rPr>
      </w:pPr>
      <w:r w:rsidRPr="00164191">
        <w:rPr>
          <w:rFonts w:asciiTheme="minorHAnsi" w:hAnsiTheme="minorHAnsi"/>
          <w:b/>
          <w:sz w:val="22"/>
          <w:szCs w:val="22"/>
        </w:rPr>
        <w:t xml:space="preserve">Bedömning av de viktigaste riskerna och osäkerhetsfaktorerna samt andra faktorer som inverkar på verksamhetens utveckling </w:t>
      </w:r>
    </w:p>
    <w:p w14:paraId="1C44FDDB" w14:textId="4DD66D11" w:rsidR="006C7654" w:rsidRPr="006C7654" w:rsidRDefault="006C7654" w:rsidP="006C7654">
      <w:pPr>
        <w:jc w:val="both"/>
        <w:rPr>
          <w:rFonts w:asciiTheme="minorHAnsi" w:hAnsiTheme="minorHAnsi"/>
          <w:sz w:val="22"/>
          <w:szCs w:val="22"/>
          <w:lang w:val="sv-FI"/>
        </w:rPr>
      </w:pPr>
      <w:r w:rsidRPr="006C7654">
        <w:rPr>
          <w:rFonts w:asciiTheme="minorHAnsi" w:hAnsiTheme="minorHAnsi"/>
          <w:sz w:val="22"/>
          <w:szCs w:val="22"/>
          <w:lang w:val="sv-FI"/>
        </w:rPr>
        <w:t>En r</w:t>
      </w:r>
      <w:r w:rsidR="00C83E5F" w:rsidRPr="006C7654">
        <w:rPr>
          <w:rFonts w:asciiTheme="minorHAnsi" w:hAnsiTheme="minorHAnsi"/>
          <w:sz w:val="22"/>
          <w:szCs w:val="22"/>
          <w:lang w:val="sv-FI"/>
        </w:rPr>
        <w:t xml:space="preserve">iskbedömning </w:t>
      </w:r>
      <w:r w:rsidRPr="006C7654">
        <w:rPr>
          <w:rFonts w:asciiTheme="minorHAnsi" w:hAnsiTheme="minorHAnsi"/>
          <w:sz w:val="22"/>
          <w:szCs w:val="22"/>
          <w:lang w:val="sv-FI"/>
        </w:rPr>
        <w:t>g</w:t>
      </w:r>
      <w:r w:rsidR="00C83E5F" w:rsidRPr="006C7654">
        <w:rPr>
          <w:rFonts w:asciiTheme="minorHAnsi" w:hAnsiTheme="minorHAnsi"/>
          <w:sz w:val="22"/>
          <w:szCs w:val="22"/>
          <w:lang w:val="sv-FI"/>
        </w:rPr>
        <w:t>jordes 20</w:t>
      </w:r>
      <w:r w:rsidRPr="006C7654">
        <w:rPr>
          <w:rFonts w:asciiTheme="minorHAnsi" w:hAnsiTheme="minorHAnsi"/>
          <w:sz w:val="22"/>
          <w:szCs w:val="22"/>
          <w:lang w:val="sv-FI"/>
        </w:rPr>
        <w:t xml:space="preserve">22 och AMS ledningsgrupp har beslutat att följande områden behöver följas upp:   Verksamhetsprogram för arbetarskyddet, Avvikande </w:t>
      </w:r>
      <w:r w:rsidRPr="006C7654">
        <w:rPr>
          <w:rFonts w:asciiTheme="minorHAnsi" w:hAnsiTheme="minorHAnsi"/>
          <w:sz w:val="22"/>
          <w:szCs w:val="22"/>
          <w:lang w:val="sv-FI"/>
        </w:rPr>
        <w:lastRenderedPageBreak/>
        <w:t>situationer och störningar, Ingripande i otrygg verksamhet och risktagning</w:t>
      </w:r>
      <w:r>
        <w:rPr>
          <w:rFonts w:asciiTheme="minorHAnsi" w:hAnsiTheme="minorHAnsi"/>
          <w:sz w:val="22"/>
          <w:szCs w:val="22"/>
          <w:lang w:val="sv-FI"/>
        </w:rPr>
        <w:t>,</w:t>
      </w:r>
      <w:r w:rsidRPr="006C7654">
        <w:rPr>
          <w:rFonts w:asciiTheme="minorHAnsi" w:eastAsiaTheme="minorHAnsi" w:hAnsiTheme="minorHAnsi" w:cstheme="minorBidi"/>
          <w:sz w:val="22"/>
          <w:szCs w:val="22"/>
          <w:lang w:val="sv-FI" w:eastAsia="en-US"/>
        </w:rPr>
        <w:t xml:space="preserve"> </w:t>
      </w:r>
      <w:r w:rsidRPr="006C7654">
        <w:rPr>
          <w:rFonts w:asciiTheme="minorHAnsi" w:hAnsiTheme="minorHAnsi"/>
          <w:sz w:val="22"/>
          <w:szCs w:val="22"/>
          <w:lang w:val="sv-FI"/>
        </w:rPr>
        <w:t>Ensidigt arbete</w:t>
      </w:r>
      <w:r>
        <w:rPr>
          <w:rFonts w:asciiTheme="minorHAnsi" w:hAnsiTheme="minorHAnsi"/>
          <w:sz w:val="22"/>
          <w:szCs w:val="22"/>
          <w:lang w:val="sv-FI"/>
        </w:rPr>
        <w:t>,</w:t>
      </w:r>
      <w:r w:rsidRPr="006C7654">
        <w:rPr>
          <w:rFonts w:asciiTheme="minorHAnsi" w:hAnsiTheme="minorHAnsi"/>
          <w:sz w:val="22"/>
          <w:szCs w:val="22"/>
          <w:lang w:val="sv-FI"/>
        </w:rPr>
        <w:t xml:space="preserve"> Krav på arbetets kvalitet</w:t>
      </w:r>
      <w:r>
        <w:rPr>
          <w:rFonts w:asciiTheme="minorHAnsi" w:hAnsiTheme="minorHAnsi"/>
          <w:sz w:val="22"/>
          <w:szCs w:val="22"/>
          <w:lang w:val="sv-FI"/>
        </w:rPr>
        <w:t>,</w:t>
      </w:r>
      <w:r w:rsidRPr="006C7654">
        <w:rPr>
          <w:rFonts w:asciiTheme="minorHAnsi" w:hAnsiTheme="minorHAnsi"/>
          <w:sz w:val="22"/>
          <w:szCs w:val="22"/>
          <w:lang w:val="sv-FI"/>
        </w:rPr>
        <w:t xml:space="preserve"> Ansvar som ingår i arbetsuppgifterna</w:t>
      </w:r>
      <w:r>
        <w:rPr>
          <w:rFonts w:asciiTheme="minorHAnsi" w:hAnsiTheme="minorHAnsi"/>
          <w:sz w:val="22"/>
          <w:szCs w:val="22"/>
          <w:lang w:val="sv-FI"/>
        </w:rPr>
        <w:t>,</w:t>
      </w:r>
      <w:r w:rsidRPr="006C7654">
        <w:rPr>
          <w:rFonts w:asciiTheme="minorHAnsi" w:hAnsiTheme="minorHAnsi"/>
          <w:sz w:val="22"/>
          <w:szCs w:val="22"/>
          <w:lang w:val="sv-FI"/>
        </w:rPr>
        <w:t xml:space="preserve"> Chefens och personalens stöd</w:t>
      </w:r>
      <w:r>
        <w:rPr>
          <w:rFonts w:asciiTheme="minorHAnsi" w:hAnsiTheme="minorHAnsi"/>
          <w:sz w:val="22"/>
          <w:szCs w:val="22"/>
          <w:lang w:val="sv-FI"/>
        </w:rPr>
        <w:t>,</w:t>
      </w:r>
      <w:r w:rsidRPr="006C7654">
        <w:rPr>
          <w:rFonts w:asciiTheme="minorHAnsi" w:hAnsiTheme="minorHAnsi"/>
          <w:sz w:val="22"/>
          <w:szCs w:val="22"/>
          <w:lang w:val="sv-FI"/>
        </w:rPr>
        <w:t xml:space="preserve"> Samarbete och information</w:t>
      </w:r>
      <w:r>
        <w:rPr>
          <w:rFonts w:asciiTheme="minorHAnsi" w:hAnsiTheme="minorHAnsi"/>
          <w:sz w:val="22"/>
          <w:szCs w:val="22"/>
          <w:lang w:val="sv-FI"/>
        </w:rPr>
        <w:t xml:space="preserve"> och</w:t>
      </w:r>
      <w:r w:rsidRPr="006C7654">
        <w:rPr>
          <w:rFonts w:asciiTheme="minorHAnsi" w:hAnsiTheme="minorHAnsi"/>
          <w:sz w:val="22"/>
          <w:szCs w:val="22"/>
          <w:lang w:val="sv-FI"/>
        </w:rPr>
        <w:t xml:space="preserve"> Interaktionssituationer som ingår i arbetsuppgifterna </w:t>
      </w:r>
      <w:r>
        <w:rPr>
          <w:rFonts w:asciiTheme="minorHAnsi" w:hAnsiTheme="minorHAnsi"/>
          <w:sz w:val="22"/>
          <w:szCs w:val="22"/>
          <w:lang w:val="sv-FI"/>
        </w:rPr>
        <w:t xml:space="preserve">samt </w:t>
      </w:r>
      <w:r w:rsidRPr="006C7654">
        <w:rPr>
          <w:rFonts w:asciiTheme="minorHAnsi" w:hAnsiTheme="minorHAnsi"/>
          <w:sz w:val="22"/>
          <w:szCs w:val="22"/>
          <w:lang w:val="sv-FI"/>
        </w:rPr>
        <w:t>Hot om våld</w:t>
      </w:r>
      <w:r>
        <w:rPr>
          <w:rFonts w:asciiTheme="minorHAnsi" w:hAnsiTheme="minorHAnsi"/>
          <w:sz w:val="22"/>
          <w:szCs w:val="22"/>
          <w:lang w:val="sv-FI"/>
        </w:rPr>
        <w:t>.</w:t>
      </w:r>
    </w:p>
    <w:p w14:paraId="09315DEA" w14:textId="1DCB6E30" w:rsidR="00C83E5F" w:rsidRPr="006C7654" w:rsidRDefault="00C83E5F" w:rsidP="00A66FE3">
      <w:pPr>
        <w:jc w:val="both"/>
        <w:rPr>
          <w:rFonts w:asciiTheme="minorHAnsi" w:hAnsiTheme="minorHAnsi"/>
          <w:sz w:val="22"/>
          <w:szCs w:val="22"/>
          <w:lang w:val="sv-FI"/>
        </w:rPr>
      </w:pPr>
    </w:p>
    <w:p w14:paraId="12DA22FC" w14:textId="181BE88D" w:rsidR="00A66FE3" w:rsidRDefault="00A66FE3" w:rsidP="00A66FE3">
      <w:pPr>
        <w:jc w:val="both"/>
        <w:rPr>
          <w:rFonts w:asciiTheme="minorHAnsi" w:hAnsiTheme="minorHAnsi"/>
          <w:sz w:val="22"/>
          <w:szCs w:val="22"/>
          <w:lang w:val="sv-FI"/>
        </w:rPr>
      </w:pPr>
      <w:r w:rsidRPr="00A66FE3">
        <w:rPr>
          <w:rFonts w:asciiTheme="minorHAnsi" w:hAnsiTheme="minorHAnsi"/>
          <w:sz w:val="22"/>
          <w:szCs w:val="22"/>
          <w:lang w:val="sv-FI"/>
        </w:rPr>
        <w:t>Det datoriserade studiestödssystemet (STUDS</w:t>
      </w:r>
      <w:r w:rsidR="004E7808">
        <w:rPr>
          <w:rFonts w:asciiTheme="minorHAnsi" w:hAnsiTheme="minorHAnsi"/>
          <w:sz w:val="22"/>
          <w:szCs w:val="22"/>
          <w:lang w:val="sv-FI"/>
        </w:rPr>
        <w:t>07</w:t>
      </w:r>
      <w:r w:rsidRPr="00A66FE3">
        <w:rPr>
          <w:rFonts w:asciiTheme="minorHAnsi" w:hAnsiTheme="minorHAnsi"/>
          <w:sz w:val="22"/>
          <w:szCs w:val="22"/>
          <w:lang w:val="sv-FI"/>
        </w:rPr>
        <w:t xml:space="preserve">) innehåller buggar och andra programfel som gör att felaktigheter uppstår vid handläggningen av studiestödsförmåner. AMS är medveten om bristerna och meddelar upptäckta felaktigheter till </w:t>
      </w:r>
      <w:r w:rsidR="006C7654">
        <w:rPr>
          <w:rFonts w:asciiTheme="minorHAnsi" w:hAnsiTheme="minorHAnsi"/>
          <w:sz w:val="22"/>
          <w:szCs w:val="22"/>
          <w:lang w:val="sv-FI"/>
        </w:rPr>
        <w:t>AMS systemutvecklare</w:t>
      </w:r>
      <w:r w:rsidRPr="00A66FE3">
        <w:rPr>
          <w:rFonts w:asciiTheme="minorHAnsi" w:hAnsiTheme="minorHAnsi"/>
          <w:sz w:val="22"/>
          <w:szCs w:val="22"/>
          <w:lang w:val="sv-FI"/>
        </w:rPr>
        <w:t xml:space="preserve"> för rättelse. Det har hänt att programfel inte upptäckts av AMS utan genom att kunder kontaktat AMS. AMS bedömning är att få programfel förblir oupptäckta.</w:t>
      </w:r>
      <w:r w:rsidR="000146ED">
        <w:rPr>
          <w:rFonts w:asciiTheme="minorHAnsi" w:hAnsiTheme="minorHAnsi"/>
          <w:sz w:val="22"/>
          <w:szCs w:val="22"/>
          <w:lang w:val="sv-FI"/>
        </w:rPr>
        <w:t xml:space="preserve"> I slutet av 2019 upphandla</w:t>
      </w:r>
      <w:r w:rsidR="0011162B">
        <w:rPr>
          <w:rFonts w:asciiTheme="minorHAnsi" w:hAnsiTheme="minorHAnsi"/>
          <w:sz w:val="22"/>
          <w:szCs w:val="22"/>
          <w:lang w:val="sv-FI"/>
        </w:rPr>
        <w:t>des ett nytt studiestödssystem som inte ännu under 202</w:t>
      </w:r>
      <w:r w:rsidR="006C7654">
        <w:rPr>
          <w:rFonts w:asciiTheme="minorHAnsi" w:hAnsiTheme="minorHAnsi"/>
          <w:sz w:val="22"/>
          <w:szCs w:val="22"/>
          <w:lang w:val="sv-FI"/>
        </w:rPr>
        <w:t>2</w:t>
      </w:r>
      <w:r w:rsidR="0011162B">
        <w:rPr>
          <w:rFonts w:asciiTheme="minorHAnsi" w:hAnsiTheme="minorHAnsi"/>
          <w:sz w:val="22"/>
          <w:szCs w:val="22"/>
          <w:lang w:val="sv-FI"/>
        </w:rPr>
        <w:t xml:space="preserve"> </w:t>
      </w:r>
      <w:r w:rsidR="00A87278">
        <w:rPr>
          <w:rFonts w:asciiTheme="minorHAnsi" w:hAnsiTheme="minorHAnsi"/>
          <w:sz w:val="22"/>
          <w:szCs w:val="22"/>
          <w:lang w:val="sv-FI"/>
        </w:rPr>
        <w:t>var</w:t>
      </w:r>
      <w:r w:rsidR="0011162B">
        <w:rPr>
          <w:rFonts w:asciiTheme="minorHAnsi" w:hAnsiTheme="minorHAnsi"/>
          <w:sz w:val="22"/>
          <w:szCs w:val="22"/>
          <w:lang w:val="sv-FI"/>
        </w:rPr>
        <w:t xml:space="preserve"> färdigt utvecklat och kunde tas i bruk.</w:t>
      </w:r>
    </w:p>
    <w:p w14:paraId="01B52026" w14:textId="77777777" w:rsidR="00D33B97" w:rsidRDefault="00D33B97" w:rsidP="00A66FE3">
      <w:pPr>
        <w:jc w:val="both"/>
        <w:rPr>
          <w:rFonts w:asciiTheme="minorHAnsi" w:hAnsiTheme="minorHAnsi"/>
          <w:sz w:val="22"/>
          <w:szCs w:val="22"/>
          <w:lang w:val="sv-FI"/>
        </w:rPr>
      </w:pPr>
    </w:p>
    <w:p w14:paraId="1304338F" w14:textId="77777777" w:rsidR="00164191" w:rsidRPr="00164191" w:rsidRDefault="00164191" w:rsidP="00164191">
      <w:pPr>
        <w:jc w:val="both"/>
        <w:rPr>
          <w:rFonts w:asciiTheme="minorHAnsi" w:hAnsiTheme="minorHAnsi"/>
          <w:b/>
          <w:sz w:val="22"/>
          <w:szCs w:val="22"/>
          <w:lang w:val="sv-FI"/>
        </w:rPr>
      </w:pPr>
      <w:r w:rsidRPr="00164191">
        <w:rPr>
          <w:rFonts w:asciiTheme="minorHAnsi" w:hAnsiTheme="minorHAnsi"/>
          <w:b/>
          <w:sz w:val="22"/>
          <w:szCs w:val="22"/>
          <w:lang w:val="sv-FI"/>
        </w:rPr>
        <w:t>Uppföljning av budgetmål</w:t>
      </w:r>
    </w:p>
    <w:p w14:paraId="3A953F5F" w14:textId="39C0047E" w:rsidR="0011162B" w:rsidRDefault="0011162B" w:rsidP="00597CE4">
      <w:pPr>
        <w:jc w:val="both"/>
        <w:rPr>
          <w:rFonts w:asciiTheme="minorHAnsi" w:hAnsiTheme="minorHAnsi"/>
          <w:sz w:val="22"/>
          <w:szCs w:val="22"/>
        </w:rPr>
      </w:pPr>
      <w:r>
        <w:rPr>
          <w:rFonts w:asciiTheme="minorHAnsi" w:hAnsiTheme="minorHAnsi"/>
          <w:sz w:val="22"/>
          <w:szCs w:val="22"/>
        </w:rPr>
        <w:t>Mål: M</w:t>
      </w:r>
      <w:r w:rsidRPr="0011162B">
        <w:rPr>
          <w:rFonts w:asciiTheme="minorHAnsi" w:hAnsiTheme="minorHAnsi"/>
          <w:sz w:val="22"/>
          <w:szCs w:val="22"/>
        </w:rPr>
        <w:t xml:space="preserve">inst 50 personer ska få </w:t>
      </w:r>
      <w:bookmarkStart w:id="77" w:name="_Hlk62645464"/>
      <w:r w:rsidRPr="0011162B">
        <w:rPr>
          <w:rFonts w:asciiTheme="minorHAnsi" w:hAnsiTheme="minorHAnsi"/>
          <w:sz w:val="22"/>
          <w:szCs w:val="22"/>
        </w:rPr>
        <w:t>yrkesinriktad rehabiliteringsplanering eller yrkesplanering</w:t>
      </w:r>
      <w:r>
        <w:rPr>
          <w:rFonts w:asciiTheme="minorHAnsi" w:hAnsiTheme="minorHAnsi"/>
          <w:sz w:val="22"/>
          <w:szCs w:val="22"/>
        </w:rPr>
        <w:t>.</w:t>
      </w:r>
    </w:p>
    <w:bookmarkEnd w:id="77"/>
    <w:p w14:paraId="708B6260" w14:textId="5CF935B7" w:rsidR="00A87278" w:rsidRPr="00A87278" w:rsidRDefault="0011162B" w:rsidP="00A87278">
      <w:pPr>
        <w:jc w:val="both"/>
        <w:rPr>
          <w:rFonts w:asciiTheme="minorHAnsi" w:hAnsiTheme="minorHAnsi"/>
          <w:sz w:val="22"/>
          <w:szCs w:val="22"/>
        </w:rPr>
      </w:pPr>
      <w:r>
        <w:rPr>
          <w:rFonts w:asciiTheme="minorHAnsi" w:hAnsiTheme="minorHAnsi"/>
          <w:sz w:val="22"/>
          <w:szCs w:val="22"/>
        </w:rPr>
        <w:t>Förverkligat:</w:t>
      </w:r>
      <w:r w:rsidR="00A87278">
        <w:rPr>
          <w:rFonts w:asciiTheme="minorHAnsi" w:hAnsiTheme="minorHAnsi"/>
          <w:sz w:val="22"/>
          <w:szCs w:val="22"/>
        </w:rPr>
        <w:t xml:space="preserve"> </w:t>
      </w:r>
      <w:r w:rsidR="001A6160">
        <w:rPr>
          <w:rFonts w:asciiTheme="minorHAnsi" w:hAnsiTheme="minorHAnsi"/>
          <w:sz w:val="22"/>
          <w:szCs w:val="22"/>
        </w:rPr>
        <w:t>5</w:t>
      </w:r>
      <w:r w:rsidR="00D33B97">
        <w:rPr>
          <w:rFonts w:asciiTheme="minorHAnsi" w:hAnsiTheme="minorHAnsi"/>
          <w:sz w:val="22"/>
          <w:szCs w:val="22"/>
        </w:rPr>
        <w:t>5</w:t>
      </w:r>
      <w:r w:rsidR="00A87278">
        <w:rPr>
          <w:rFonts w:asciiTheme="minorHAnsi" w:hAnsiTheme="minorHAnsi"/>
          <w:sz w:val="22"/>
          <w:szCs w:val="22"/>
        </w:rPr>
        <w:t xml:space="preserve"> personer har fått </w:t>
      </w:r>
      <w:r w:rsidR="00A87278" w:rsidRPr="00A87278">
        <w:rPr>
          <w:rFonts w:asciiTheme="minorHAnsi" w:hAnsiTheme="minorHAnsi"/>
          <w:sz w:val="22"/>
          <w:szCs w:val="22"/>
        </w:rPr>
        <w:t>yrkesinriktad rehabiliteringsplanering eller yrkesplanering.</w:t>
      </w:r>
    </w:p>
    <w:p w14:paraId="171AA6B3" w14:textId="77777777" w:rsidR="0011162B" w:rsidRDefault="0011162B" w:rsidP="00597CE4">
      <w:pPr>
        <w:jc w:val="both"/>
        <w:rPr>
          <w:rFonts w:asciiTheme="minorHAnsi" w:hAnsiTheme="minorHAnsi"/>
          <w:sz w:val="22"/>
          <w:szCs w:val="22"/>
        </w:rPr>
      </w:pPr>
    </w:p>
    <w:p w14:paraId="120F8CCB" w14:textId="765E02FB" w:rsidR="0011162B" w:rsidRDefault="0011162B" w:rsidP="00597CE4">
      <w:pPr>
        <w:jc w:val="both"/>
        <w:rPr>
          <w:rFonts w:asciiTheme="minorHAnsi" w:hAnsiTheme="minorHAnsi"/>
          <w:sz w:val="22"/>
          <w:szCs w:val="22"/>
        </w:rPr>
      </w:pPr>
      <w:r>
        <w:rPr>
          <w:rFonts w:asciiTheme="minorHAnsi" w:hAnsiTheme="minorHAnsi"/>
          <w:sz w:val="22"/>
          <w:szCs w:val="22"/>
        </w:rPr>
        <w:t xml:space="preserve">Mål: </w:t>
      </w:r>
      <w:r w:rsidR="00D61F0A">
        <w:rPr>
          <w:rFonts w:asciiTheme="minorHAnsi" w:hAnsiTheme="minorHAnsi"/>
          <w:sz w:val="22"/>
          <w:szCs w:val="22"/>
        </w:rPr>
        <w:t>Minska antalet l</w:t>
      </w:r>
      <w:r w:rsidRPr="0011162B">
        <w:rPr>
          <w:rFonts w:asciiTheme="minorHAnsi" w:hAnsiTheme="minorHAnsi"/>
          <w:sz w:val="22"/>
          <w:szCs w:val="22"/>
        </w:rPr>
        <w:t>ångtidsarbetslös</w:t>
      </w:r>
      <w:r w:rsidR="00D61F0A">
        <w:rPr>
          <w:rFonts w:asciiTheme="minorHAnsi" w:hAnsiTheme="minorHAnsi"/>
          <w:sz w:val="22"/>
          <w:szCs w:val="22"/>
        </w:rPr>
        <w:t>a</w:t>
      </w:r>
      <w:r>
        <w:rPr>
          <w:rFonts w:asciiTheme="minorHAnsi" w:hAnsiTheme="minorHAnsi"/>
          <w:sz w:val="22"/>
          <w:szCs w:val="22"/>
        </w:rPr>
        <w:t>.</w:t>
      </w:r>
    </w:p>
    <w:p w14:paraId="109ACC21" w14:textId="2E7F3E36" w:rsidR="0059476D" w:rsidRPr="0059476D" w:rsidRDefault="0011162B" w:rsidP="0059476D">
      <w:pPr>
        <w:jc w:val="both"/>
        <w:rPr>
          <w:rFonts w:asciiTheme="minorHAnsi" w:hAnsiTheme="minorHAnsi"/>
          <w:sz w:val="22"/>
          <w:szCs w:val="22"/>
        </w:rPr>
      </w:pPr>
      <w:r>
        <w:rPr>
          <w:rFonts w:asciiTheme="minorHAnsi" w:hAnsiTheme="minorHAnsi"/>
          <w:sz w:val="22"/>
          <w:szCs w:val="22"/>
        </w:rPr>
        <w:t>Förverkligat:</w:t>
      </w:r>
      <w:r w:rsidR="00A87278">
        <w:rPr>
          <w:rFonts w:asciiTheme="minorHAnsi" w:hAnsiTheme="minorHAnsi"/>
          <w:sz w:val="22"/>
          <w:szCs w:val="22"/>
        </w:rPr>
        <w:t xml:space="preserve"> </w:t>
      </w:r>
      <w:r w:rsidR="0059476D" w:rsidRPr="0059476D">
        <w:rPr>
          <w:rFonts w:asciiTheme="minorHAnsi" w:hAnsiTheme="minorHAnsi"/>
          <w:sz w:val="22"/>
          <w:szCs w:val="22"/>
        </w:rPr>
        <w:t xml:space="preserve">Antalet långtidsarbetslösa </w:t>
      </w:r>
      <w:r w:rsidR="0059476D">
        <w:rPr>
          <w:rFonts w:asciiTheme="minorHAnsi" w:hAnsiTheme="minorHAnsi"/>
          <w:sz w:val="22"/>
          <w:szCs w:val="22"/>
        </w:rPr>
        <w:t>i december 202</w:t>
      </w:r>
      <w:r w:rsidR="00D33B97">
        <w:rPr>
          <w:rFonts w:asciiTheme="minorHAnsi" w:hAnsiTheme="minorHAnsi"/>
          <w:sz w:val="22"/>
          <w:szCs w:val="22"/>
        </w:rPr>
        <w:t>2</w:t>
      </w:r>
      <w:r w:rsidR="0059476D">
        <w:rPr>
          <w:rFonts w:asciiTheme="minorHAnsi" w:hAnsiTheme="minorHAnsi"/>
          <w:sz w:val="22"/>
          <w:szCs w:val="22"/>
        </w:rPr>
        <w:t xml:space="preserve"> </w:t>
      </w:r>
      <w:r w:rsidR="0059476D" w:rsidRPr="0059476D">
        <w:rPr>
          <w:rFonts w:asciiTheme="minorHAnsi" w:hAnsiTheme="minorHAnsi"/>
          <w:sz w:val="22"/>
          <w:szCs w:val="22"/>
        </w:rPr>
        <w:t>(</w:t>
      </w:r>
      <w:r w:rsidR="002452ED">
        <w:rPr>
          <w:rFonts w:asciiTheme="minorHAnsi" w:hAnsiTheme="minorHAnsi"/>
          <w:sz w:val="22"/>
          <w:szCs w:val="22"/>
        </w:rPr>
        <w:t>290</w:t>
      </w:r>
      <w:r w:rsidR="0059476D" w:rsidRPr="0059476D">
        <w:rPr>
          <w:rFonts w:asciiTheme="minorHAnsi" w:hAnsiTheme="minorHAnsi"/>
          <w:sz w:val="22"/>
          <w:szCs w:val="22"/>
        </w:rPr>
        <w:t>) var lägre än i december 202</w:t>
      </w:r>
      <w:r w:rsidR="00D33B97">
        <w:rPr>
          <w:rFonts w:asciiTheme="minorHAnsi" w:hAnsiTheme="minorHAnsi"/>
          <w:sz w:val="22"/>
          <w:szCs w:val="22"/>
        </w:rPr>
        <w:t>1</w:t>
      </w:r>
      <w:r w:rsidR="0059476D" w:rsidRPr="0059476D">
        <w:rPr>
          <w:rFonts w:asciiTheme="minorHAnsi" w:hAnsiTheme="minorHAnsi"/>
          <w:sz w:val="22"/>
          <w:szCs w:val="22"/>
        </w:rPr>
        <w:t xml:space="preserve"> (</w:t>
      </w:r>
      <w:r w:rsidR="00D33B97">
        <w:rPr>
          <w:rFonts w:asciiTheme="minorHAnsi" w:hAnsiTheme="minorHAnsi"/>
          <w:sz w:val="22"/>
          <w:szCs w:val="22"/>
        </w:rPr>
        <w:t>385</w:t>
      </w:r>
      <w:r w:rsidR="0059476D" w:rsidRPr="0059476D">
        <w:rPr>
          <w:rFonts w:asciiTheme="minorHAnsi" w:hAnsiTheme="minorHAnsi"/>
          <w:sz w:val="22"/>
          <w:szCs w:val="22"/>
        </w:rPr>
        <w:t>). </w:t>
      </w:r>
    </w:p>
    <w:p w14:paraId="0E4E73FE" w14:textId="77777777" w:rsidR="006846B1" w:rsidRPr="006846B1" w:rsidRDefault="006846B1" w:rsidP="006846B1">
      <w:pPr>
        <w:jc w:val="both"/>
        <w:rPr>
          <w:rFonts w:asciiTheme="minorHAnsi" w:hAnsiTheme="minorHAnsi"/>
          <w:sz w:val="22"/>
          <w:szCs w:val="22"/>
          <w:lang w:val="sv-FI"/>
        </w:rPr>
      </w:pPr>
    </w:p>
    <w:p w14:paraId="5C3BA808" w14:textId="77777777" w:rsidR="0011162B" w:rsidRDefault="0011162B" w:rsidP="00597CE4">
      <w:pPr>
        <w:jc w:val="both"/>
        <w:rPr>
          <w:rFonts w:asciiTheme="minorHAnsi" w:hAnsiTheme="minorHAnsi"/>
          <w:sz w:val="22"/>
          <w:szCs w:val="22"/>
        </w:rPr>
      </w:pPr>
      <w:bookmarkStart w:id="78" w:name="_Hlk92458845"/>
      <w:r>
        <w:rPr>
          <w:rFonts w:asciiTheme="minorHAnsi" w:hAnsiTheme="minorHAnsi"/>
          <w:sz w:val="22"/>
          <w:szCs w:val="22"/>
        </w:rPr>
        <w:t>Mål: Ö</w:t>
      </w:r>
      <w:r w:rsidRPr="0011162B">
        <w:rPr>
          <w:rFonts w:asciiTheme="minorHAnsi" w:hAnsiTheme="minorHAnsi"/>
          <w:sz w:val="22"/>
          <w:szCs w:val="22"/>
        </w:rPr>
        <w:t>ka antalet användare av e-tjänster</w:t>
      </w:r>
    </w:p>
    <w:p w14:paraId="3E2FC4AE" w14:textId="3F0EBBA0" w:rsidR="005806A4" w:rsidRDefault="0011162B" w:rsidP="005806A4">
      <w:pPr>
        <w:jc w:val="both"/>
        <w:rPr>
          <w:rFonts w:asciiTheme="minorHAnsi" w:hAnsiTheme="minorHAnsi"/>
          <w:sz w:val="22"/>
          <w:szCs w:val="22"/>
          <w:lang w:val="sv-FI"/>
        </w:rPr>
      </w:pPr>
      <w:bookmarkStart w:id="79" w:name="_Hlk123819191"/>
      <w:r w:rsidRPr="004A2FF7">
        <w:rPr>
          <w:rFonts w:asciiTheme="minorHAnsi" w:hAnsiTheme="minorHAnsi"/>
          <w:sz w:val="22"/>
          <w:szCs w:val="22"/>
        </w:rPr>
        <w:t>Förverkligat:</w:t>
      </w:r>
      <w:r w:rsidR="005806A4" w:rsidRPr="004A2FF7">
        <w:rPr>
          <w:rFonts w:asciiTheme="minorHAnsi" w:hAnsiTheme="minorHAnsi"/>
          <w:sz w:val="22"/>
          <w:szCs w:val="22"/>
        </w:rPr>
        <w:t xml:space="preserve"> </w:t>
      </w:r>
      <w:r w:rsidR="005806A4" w:rsidRPr="004A2FF7">
        <w:rPr>
          <w:rFonts w:asciiTheme="minorHAnsi" w:hAnsiTheme="minorHAnsi"/>
          <w:sz w:val="22"/>
          <w:szCs w:val="22"/>
          <w:lang w:val="sv-FI"/>
        </w:rPr>
        <w:t>Under 20</w:t>
      </w:r>
      <w:r w:rsidR="004A2FF7" w:rsidRPr="004A2FF7">
        <w:rPr>
          <w:rFonts w:asciiTheme="minorHAnsi" w:hAnsiTheme="minorHAnsi"/>
          <w:sz w:val="22"/>
          <w:szCs w:val="22"/>
          <w:lang w:val="sv-FI"/>
        </w:rPr>
        <w:t>2</w:t>
      </w:r>
      <w:r w:rsidR="00F50E2D">
        <w:rPr>
          <w:rFonts w:asciiTheme="minorHAnsi" w:hAnsiTheme="minorHAnsi"/>
          <w:sz w:val="22"/>
          <w:szCs w:val="22"/>
          <w:lang w:val="sv-FI"/>
        </w:rPr>
        <w:t>2</w:t>
      </w:r>
      <w:r w:rsidR="005806A4" w:rsidRPr="004A2FF7">
        <w:rPr>
          <w:rFonts w:asciiTheme="minorHAnsi" w:hAnsiTheme="minorHAnsi"/>
          <w:sz w:val="22"/>
          <w:szCs w:val="22"/>
          <w:lang w:val="sv-FI"/>
        </w:rPr>
        <w:t xml:space="preserve"> anmälde sig </w:t>
      </w:r>
      <w:r w:rsidR="004A2FF7" w:rsidRPr="004A2FF7">
        <w:rPr>
          <w:rFonts w:asciiTheme="minorHAnsi" w:hAnsiTheme="minorHAnsi"/>
          <w:sz w:val="22"/>
          <w:szCs w:val="22"/>
          <w:lang w:val="sv-FI"/>
        </w:rPr>
        <w:t>7</w:t>
      </w:r>
      <w:r w:rsidR="00F50E2D">
        <w:rPr>
          <w:rFonts w:asciiTheme="minorHAnsi" w:hAnsiTheme="minorHAnsi"/>
          <w:sz w:val="22"/>
          <w:szCs w:val="22"/>
          <w:lang w:val="sv-FI"/>
        </w:rPr>
        <w:t>08</w:t>
      </w:r>
      <w:r w:rsidR="005806A4" w:rsidRPr="004A2FF7">
        <w:rPr>
          <w:rFonts w:asciiTheme="minorHAnsi" w:hAnsiTheme="minorHAnsi"/>
          <w:sz w:val="22"/>
          <w:szCs w:val="22"/>
          <w:lang w:val="sv-FI"/>
        </w:rPr>
        <w:t xml:space="preserve"> (</w:t>
      </w:r>
      <w:r w:rsidR="00F50E2D">
        <w:rPr>
          <w:rFonts w:asciiTheme="minorHAnsi" w:hAnsiTheme="minorHAnsi"/>
          <w:sz w:val="22"/>
          <w:szCs w:val="22"/>
          <w:lang w:val="sv-FI"/>
        </w:rPr>
        <w:t xml:space="preserve">i genomsnitt </w:t>
      </w:r>
      <w:r w:rsidR="005806A4" w:rsidRPr="004A2FF7">
        <w:rPr>
          <w:rFonts w:asciiTheme="minorHAnsi" w:hAnsiTheme="minorHAnsi"/>
          <w:sz w:val="22"/>
          <w:szCs w:val="22"/>
          <w:lang w:val="sv-FI"/>
        </w:rPr>
        <w:t>5</w:t>
      </w:r>
      <w:r w:rsidR="00F50E2D">
        <w:rPr>
          <w:rFonts w:asciiTheme="minorHAnsi" w:hAnsiTheme="minorHAnsi"/>
          <w:sz w:val="22"/>
          <w:szCs w:val="22"/>
          <w:lang w:val="sv-FI"/>
        </w:rPr>
        <w:t>8</w:t>
      </w:r>
      <w:r w:rsidR="004A2FF7" w:rsidRPr="004A2FF7">
        <w:rPr>
          <w:rFonts w:asciiTheme="minorHAnsi" w:hAnsiTheme="minorHAnsi"/>
          <w:sz w:val="22"/>
          <w:szCs w:val="22"/>
          <w:lang w:val="sv-FI"/>
        </w:rPr>
        <w:t>,1</w:t>
      </w:r>
      <w:r w:rsidR="005806A4" w:rsidRPr="004A2FF7">
        <w:rPr>
          <w:rFonts w:asciiTheme="minorHAnsi" w:hAnsiTheme="minorHAnsi"/>
          <w:sz w:val="22"/>
          <w:szCs w:val="22"/>
          <w:lang w:val="sv-FI"/>
        </w:rPr>
        <w:t xml:space="preserve"> % av alla anmälda</w:t>
      </w:r>
      <w:r w:rsidR="00F50E2D">
        <w:rPr>
          <w:rFonts w:asciiTheme="minorHAnsi" w:hAnsiTheme="minorHAnsi"/>
          <w:sz w:val="22"/>
          <w:szCs w:val="22"/>
          <w:lang w:val="sv-FI"/>
        </w:rPr>
        <w:t>, högst i juli 71,4 % och lägst i</w:t>
      </w:r>
      <w:r w:rsidR="00D079C7">
        <w:rPr>
          <w:rFonts w:asciiTheme="minorHAnsi" w:hAnsiTheme="minorHAnsi"/>
          <w:sz w:val="22"/>
          <w:szCs w:val="22"/>
          <w:lang w:val="sv-FI"/>
        </w:rPr>
        <w:t xml:space="preserve"> april 48,6 %</w:t>
      </w:r>
      <w:r w:rsidR="005806A4" w:rsidRPr="004A2FF7">
        <w:rPr>
          <w:rFonts w:asciiTheme="minorHAnsi" w:hAnsiTheme="minorHAnsi"/>
          <w:sz w:val="22"/>
          <w:szCs w:val="22"/>
          <w:lang w:val="sv-FI"/>
        </w:rPr>
        <w:t>) arbetssökande sig via e-tjänsten. Under 202</w:t>
      </w:r>
      <w:r w:rsidR="00F50E2D">
        <w:rPr>
          <w:rFonts w:asciiTheme="minorHAnsi" w:hAnsiTheme="minorHAnsi"/>
          <w:sz w:val="22"/>
          <w:szCs w:val="22"/>
          <w:lang w:val="sv-FI"/>
        </w:rPr>
        <w:t>1</w:t>
      </w:r>
      <w:r w:rsidR="005806A4" w:rsidRPr="004A2FF7">
        <w:rPr>
          <w:rFonts w:asciiTheme="minorHAnsi" w:hAnsiTheme="minorHAnsi"/>
          <w:sz w:val="22"/>
          <w:szCs w:val="22"/>
          <w:lang w:val="sv-FI"/>
        </w:rPr>
        <w:t xml:space="preserve"> anmälde sig </w:t>
      </w:r>
      <w:r w:rsidR="00F50E2D">
        <w:rPr>
          <w:rFonts w:asciiTheme="minorHAnsi" w:hAnsiTheme="minorHAnsi"/>
          <w:sz w:val="22"/>
          <w:szCs w:val="22"/>
          <w:lang w:val="sv-FI"/>
        </w:rPr>
        <w:t>733</w:t>
      </w:r>
      <w:r w:rsidR="005806A4" w:rsidRPr="004A2FF7">
        <w:rPr>
          <w:rFonts w:asciiTheme="minorHAnsi" w:hAnsiTheme="minorHAnsi"/>
          <w:sz w:val="22"/>
          <w:szCs w:val="22"/>
          <w:lang w:val="sv-FI"/>
        </w:rPr>
        <w:t xml:space="preserve"> (</w:t>
      </w:r>
      <w:r w:rsidR="00F50E2D">
        <w:rPr>
          <w:rFonts w:asciiTheme="minorHAnsi" w:hAnsiTheme="minorHAnsi"/>
          <w:sz w:val="22"/>
          <w:szCs w:val="22"/>
          <w:lang w:val="sv-FI"/>
        </w:rPr>
        <w:t>i genomsnitt 51,1</w:t>
      </w:r>
      <w:r w:rsidR="005806A4" w:rsidRPr="004A2FF7">
        <w:rPr>
          <w:rFonts w:asciiTheme="minorHAnsi" w:hAnsiTheme="minorHAnsi"/>
          <w:sz w:val="22"/>
          <w:szCs w:val="22"/>
          <w:lang w:val="sv-FI"/>
        </w:rPr>
        <w:t xml:space="preserve"> % av alla anmälda) arbetssökande sig via e-tjänsten.</w:t>
      </w:r>
    </w:p>
    <w:p w14:paraId="12FA6BF1" w14:textId="6AE4D044" w:rsidR="00177DB3" w:rsidRPr="00177DB3" w:rsidRDefault="00177DB3" w:rsidP="00177DB3">
      <w:pPr>
        <w:jc w:val="both"/>
        <w:rPr>
          <w:rFonts w:asciiTheme="minorHAnsi" w:hAnsiTheme="minorHAnsi"/>
          <w:sz w:val="22"/>
          <w:szCs w:val="22"/>
          <w:lang w:val="sv-FI"/>
        </w:rPr>
      </w:pPr>
      <w:bookmarkStart w:id="80" w:name="_Hlk123819454"/>
      <w:bookmarkStart w:id="81" w:name="_Hlk62718695"/>
      <w:bookmarkStart w:id="82" w:name="_Hlk92460981"/>
      <w:bookmarkEnd w:id="78"/>
      <w:bookmarkEnd w:id="79"/>
      <w:r w:rsidRPr="00D22C4E">
        <w:rPr>
          <w:rFonts w:asciiTheme="minorHAnsi" w:hAnsiTheme="minorHAnsi"/>
          <w:sz w:val="22"/>
          <w:szCs w:val="22"/>
          <w:lang w:val="sv-FI"/>
        </w:rPr>
        <w:t>I januari 202</w:t>
      </w:r>
      <w:r w:rsidR="00D22C4E" w:rsidRPr="00D22C4E">
        <w:rPr>
          <w:rFonts w:asciiTheme="minorHAnsi" w:hAnsiTheme="minorHAnsi"/>
          <w:sz w:val="22"/>
          <w:szCs w:val="22"/>
          <w:lang w:val="sv-FI"/>
        </w:rPr>
        <w:t>3</w:t>
      </w:r>
      <w:r w:rsidRPr="00D22C4E">
        <w:rPr>
          <w:rFonts w:asciiTheme="minorHAnsi" w:hAnsiTheme="minorHAnsi"/>
          <w:sz w:val="22"/>
          <w:szCs w:val="22"/>
          <w:lang w:val="sv-FI"/>
        </w:rPr>
        <w:t xml:space="preserve"> redovisade </w:t>
      </w:r>
      <w:r w:rsidR="00D22C4E" w:rsidRPr="00D22C4E">
        <w:rPr>
          <w:rFonts w:asciiTheme="minorHAnsi" w:hAnsiTheme="minorHAnsi"/>
          <w:sz w:val="22"/>
          <w:szCs w:val="22"/>
          <w:lang w:val="sv-FI"/>
        </w:rPr>
        <w:t>68</w:t>
      </w:r>
      <w:r w:rsidRPr="00D22C4E">
        <w:rPr>
          <w:rFonts w:asciiTheme="minorHAnsi" w:hAnsiTheme="minorHAnsi"/>
          <w:sz w:val="22"/>
          <w:szCs w:val="22"/>
          <w:lang w:val="sv-FI"/>
        </w:rPr>
        <w:t xml:space="preserve"> % av alla som beviljats arbetslöshetsförmåner sin arbetslöshetstid via e-tjänsten. Andelen i januari 202</w:t>
      </w:r>
      <w:r w:rsidR="00D22C4E" w:rsidRPr="00D22C4E">
        <w:rPr>
          <w:rFonts w:asciiTheme="minorHAnsi" w:hAnsiTheme="minorHAnsi"/>
          <w:sz w:val="22"/>
          <w:szCs w:val="22"/>
          <w:lang w:val="sv-FI"/>
        </w:rPr>
        <w:t>2</w:t>
      </w:r>
      <w:r w:rsidRPr="00D22C4E">
        <w:rPr>
          <w:rFonts w:asciiTheme="minorHAnsi" w:hAnsiTheme="minorHAnsi"/>
          <w:sz w:val="22"/>
          <w:szCs w:val="22"/>
          <w:lang w:val="sv-FI"/>
        </w:rPr>
        <w:t xml:space="preserve"> var 6</w:t>
      </w:r>
      <w:r w:rsidR="00D22C4E" w:rsidRPr="00D22C4E">
        <w:rPr>
          <w:rFonts w:asciiTheme="minorHAnsi" w:hAnsiTheme="minorHAnsi"/>
          <w:sz w:val="22"/>
          <w:szCs w:val="22"/>
          <w:lang w:val="sv-FI"/>
        </w:rPr>
        <w:t>2</w:t>
      </w:r>
      <w:r w:rsidRPr="00D22C4E">
        <w:rPr>
          <w:rFonts w:asciiTheme="minorHAnsi" w:hAnsiTheme="minorHAnsi"/>
          <w:sz w:val="22"/>
          <w:szCs w:val="22"/>
          <w:lang w:val="sv-FI"/>
        </w:rPr>
        <w:t xml:space="preserve"> %.</w:t>
      </w:r>
    </w:p>
    <w:bookmarkEnd w:id="80"/>
    <w:p w14:paraId="4099ECC5" w14:textId="2C0BAC6E" w:rsidR="00BC040B" w:rsidRPr="00BC040B" w:rsidRDefault="00BC040B" w:rsidP="00BC040B">
      <w:pPr>
        <w:jc w:val="both"/>
        <w:rPr>
          <w:rFonts w:asciiTheme="minorHAnsi" w:hAnsiTheme="minorHAnsi"/>
          <w:sz w:val="22"/>
          <w:szCs w:val="22"/>
          <w:lang w:val="sv-FI"/>
        </w:rPr>
      </w:pPr>
    </w:p>
    <w:p w14:paraId="54383DC4" w14:textId="2D7B68AB" w:rsidR="0011162B" w:rsidRDefault="0011162B" w:rsidP="00597CE4">
      <w:pPr>
        <w:jc w:val="both"/>
        <w:rPr>
          <w:rFonts w:asciiTheme="minorHAnsi" w:hAnsiTheme="minorHAnsi"/>
          <w:sz w:val="22"/>
          <w:szCs w:val="22"/>
        </w:rPr>
      </w:pPr>
      <w:bookmarkStart w:id="83" w:name="_Hlk123819579"/>
      <w:bookmarkEnd w:id="81"/>
      <w:bookmarkEnd w:id="82"/>
      <w:r>
        <w:rPr>
          <w:rFonts w:asciiTheme="minorHAnsi" w:hAnsiTheme="minorHAnsi"/>
          <w:sz w:val="22"/>
          <w:szCs w:val="22"/>
        </w:rPr>
        <w:t xml:space="preserve">Mål: </w:t>
      </w:r>
      <w:r w:rsidR="00D33B97">
        <w:rPr>
          <w:rFonts w:asciiTheme="minorHAnsi" w:hAnsiTheme="minorHAnsi"/>
          <w:sz w:val="22"/>
          <w:szCs w:val="22"/>
        </w:rPr>
        <w:t>Minst 220 personer ska få karriärvägledning</w:t>
      </w:r>
    </w:p>
    <w:p w14:paraId="3A877CF6" w14:textId="050923D1" w:rsidR="0011162B" w:rsidRDefault="0011162B" w:rsidP="00597CE4">
      <w:pPr>
        <w:jc w:val="both"/>
        <w:rPr>
          <w:rFonts w:asciiTheme="minorHAnsi" w:hAnsiTheme="minorHAnsi"/>
          <w:sz w:val="22"/>
          <w:szCs w:val="22"/>
        </w:rPr>
      </w:pPr>
      <w:r>
        <w:rPr>
          <w:rFonts w:asciiTheme="minorHAnsi" w:hAnsiTheme="minorHAnsi"/>
          <w:sz w:val="22"/>
          <w:szCs w:val="22"/>
        </w:rPr>
        <w:t>Förverkligat:</w:t>
      </w:r>
      <w:r w:rsidR="005806A4">
        <w:rPr>
          <w:rFonts w:asciiTheme="minorHAnsi" w:hAnsiTheme="minorHAnsi"/>
          <w:sz w:val="22"/>
          <w:szCs w:val="22"/>
        </w:rPr>
        <w:t xml:space="preserve"> </w:t>
      </w:r>
      <w:bookmarkEnd w:id="83"/>
      <w:r w:rsidR="00D079C7">
        <w:rPr>
          <w:rFonts w:asciiTheme="minorHAnsi" w:hAnsiTheme="minorHAnsi"/>
          <w:sz w:val="22"/>
          <w:szCs w:val="22"/>
        </w:rPr>
        <w:t>121 personer fick karriärvägledning 2022</w:t>
      </w:r>
    </w:p>
    <w:p w14:paraId="5DB0491D" w14:textId="77777777" w:rsidR="0011162B" w:rsidRDefault="0011162B" w:rsidP="00597CE4">
      <w:pPr>
        <w:jc w:val="both"/>
        <w:rPr>
          <w:rFonts w:asciiTheme="minorHAnsi" w:hAnsiTheme="minorHAnsi"/>
          <w:sz w:val="22"/>
          <w:szCs w:val="22"/>
        </w:rPr>
      </w:pPr>
    </w:p>
    <w:p w14:paraId="4F4753BD" w14:textId="77777777" w:rsidR="001D1D08" w:rsidRPr="001D1D08" w:rsidRDefault="001D1D08" w:rsidP="001D1D08">
      <w:pPr>
        <w:jc w:val="both"/>
        <w:rPr>
          <w:rFonts w:asciiTheme="minorHAnsi" w:hAnsiTheme="minorHAnsi"/>
          <w:b/>
          <w:sz w:val="22"/>
          <w:szCs w:val="22"/>
        </w:rPr>
      </w:pPr>
      <w:r w:rsidRPr="001D1D08">
        <w:rPr>
          <w:rFonts w:asciiTheme="minorHAnsi" w:hAnsiTheme="minorHAnsi"/>
          <w:b/>
          <w:sz w:val="22"/>
          <w:szCs w:val="22"/>
        </w:rPr>
        <w:t xml:space="preserve">Redogörelse för den interna styrningen och kontrollen </w:t>
      </w:r>
    </w:p>
    <w:p w14:paraId="7E6466D4" w14:textId="77777777" w:rsidR="00597CE4" w:rsidRDefault="00597CE4" w:rsidP="00597CE4">
      <w:pPr>
        <w:jc w:val="both"/>
        <w:rPr>
          <w:rFonts w:asciiTheme="minorHAnsi" w:hAnsiTheme="minorHAnsi"/>
          <w:sz w:val="22"/>
          <w:szCs w:val="22"/>
          <w:lang w:val="sv-FI"/>
        </w:rPr>
      </w:pPr>
      <w:r w:rsidRPr="00597CE4">
        <w:rPr>
          <w:rFonts w:asciiTheme="minorHAnsi" w:hAnsiTheme="minorHAnsi"/>
          <w:sz w:val="22"/>
          <w:szCs w:val="22"/>
          <w:lang w:val="sv-FI"/>
        </w:rPr>
        <w:t>AMS myndighetschef leder myndighetens verksamhet och ansvarar för att fastställda mål uppnås. Alla rättelseyrkanden och besvär avgörs av myndighetschefen som i samband med detta granskar lagenligheten i de ärenden där kunden visat missnöje över beslut.</w:t>
      </w:r>
    </w:p>
    <w:p w14:paraId="6CC9C5CE" w14:textId="77777777" w:rsidR="00A66FE3" w:rsidRPr="00597CE4" w:rsidRDefault="00A66FE3" w:rsidP="00597CE4">
      <w:pPr>
        <w:jc w:val="both"/>
        <w:rPr>
          <w:rFonts w:asciiTheme="minorHAnsi" w:hAnsiTheme="minorHAnsi"/>
          <w:sz w:val="22"/>
          <w:szCs w:val="22"/>
          <w:lang w:val="sv-FI"/>
        </w:rPr>
      </w:pPr>
    </w:p>
    <w:p w14:paraId="0BF0E746" w14:textId="69C1F07B" w:rsidR="00597CE4" w:rsidRDefault="00597CE4" w:rsidP="00597CE4">
      <w:pPr>
        <w:jc w:val="both"/>
        <w:rPr>
          <w:rFonts w:asciiTheme="minorHAnsi" w:hAnsiTheme="minorHAnsi"/>
          <w:sz w:val="22"/>
          <w:szCs w:val="22"/>
          <w:lang w:val="sv-FI"/>
        </w:rPr>
      </w:pPr>
      <w:r w:rsidRPr="00597CE4">
        <w:rPr>
          <w:rFonts w:asciiTheme="minorHAnsi" w:hAnsiTheme="minorHAnsi"/>
          <w:sz w:val="22"/>
          <w:szCs w:val="22"/>
          <w:lang w:val="sv-FI"/>
        </w:rPr>
        <w:t>Myndighetschefen följer kontinuerligt upp att de oavslutade ärendena omfattar så få ärenden som möjligt och att budgetmoment inte överskrids eller inte nyttjas i den omfattning som avsetts.</w:t>
      </w:r>
    </w:p>
    <w:p w14:paraId="50339B37" w14:textId="66D66279" w:rsidR="00C83E5F" w:rsidRDefault="00C83E5F" w:rsidP="00597CE4">
      <w:pPr>
        <w:jc w:val="both"/>
        <w:rPr>
          <w:rFonts w:asciiTheme="minorHAnsi" w:hAnsiTheme="minorHAnsi"/>
          <w:sz w:val="22"/>
          <w:szCs w:val="22"/>
          <w:lang w:val="sv-FI"/>
        </w:rPr>
      </w:pPr>
    </w:p>
    <w:p w14:paraId="498C9F76" w14:textId="694F6A70" w:rsidR="00C83E5F" w:rsidRPr="00597CE4" w:rsidRDefault="00C83E5F" w:rsidP="00597CE4">
      <w:pPr>
        <w:jc w:val="both"/>
        <w:rPr>
          <w:rFonts w:asciiTheme="minorHAnsi" w:hAnsiTheme="minorHAnsi"/>
          <w:sz w:val="22"/>
          <w:szCs w:val="22"/>
          <w:lang w:val="sv-FI"/>
        </w:rPr>
      </w:pPr>
      <w:r w:rsidRPr="00C83E5F">
        <w:rPr>
          <w:rFonts w:asciiTheme="minorHAnsi" w:hAnsiTheme="minorHAnsi"/>
          <w:sz w:val="22"/>
          <w:szCs w:val="22"/>
        </w:rPr>
        <w:t>Verksamheten planeras utgående från beviljad budget och redovisas i AMS årliga verksamhetsberättelse.</w:t>
      </w:r>
    </w:p>
    <w:p w14:paraId="772D27CC" w14:textId="77777777" w:rsidR="00164191" w:rsidRPr="00597CE4" w:rsidRDefault="00164191" w:rsidP="000B5E5F">
      <w:pPr>
        <w:jc w:val="both"/>
        <w:rPr>
          <w:rFonts w:asciiTheme="minorHAnsi" w:hAnsiTheme="minorHAnsi"/>
          <w:sz w:val="22"/>
          <w:szCs w:val="22"/>
          <w:lang w:val="sv-FI"/>
        </w:rPr>
      </w:pPr>
    </w:p>
    <w:p w14:paraId="6F1D22BE" w14:textId="77777777" w:rsidR="000B5E5F" w:rsidRPr="000B5E5F" w:rsidRDefault="000B5E5F" w:rsidP="000B5E5F">
      <w:pPr>
        <w:jc w:val="both"/>
        <w:rPr>
          <w:rFonts w:asciiTheme="minorHAnsi" w:hAnsiTheme="minorHAnsi"/>
          <w:b/>
          <w:sz w:val="22"/>
          <w:szCs w:val="22"/>
        </w:rPr>
      </w:pPr>
      <w:r w:rsidRPr="000B5E5F">
        <w:rPr>
          <w:rFonts w:asciiTheme="minorHAnsi" w:hAnsiTheme="minorHAnsi"/>
          <w:b/>
          <w:sz w:val="22"/>
          <w:szCs w:val="22"/>
        </w:rPr>
        <w:t>Uppföljning av tidigare års granskning</w:t>
      </w:r>
    </w:p>
    <w:p w14:paraId="4BCACCDB" w14:textId="77777777" w:rsidR="000B5E5F" w:rsidRPr="000B5E5F" w:rsidRDefault="000B5E5F" w:rsidP="000B5E5F">
      <w:pPr>
        <w:jc w:val="both"/>
        <w:rPr>
          <w:rFonts w:asciiTheme="minorHAnsi" w:hAnsiTheme="minorHAnsi"/>
          <w:sz w:val="22"/>
          <w:szCs w:val="22"/>
        </w:rPr>
      </w:pPr>
      <w:r w:rsidRPr="000B5E5F">
        <w:rPr>
          <w:rFonts w:asciiTheme="minorHAnsi" w:hAnsiTheme="minorHAnsi"/>
          <w:sz w:val="22"/>
          <w:szCs w:val="22"/>
        </w:rPr>
        <w:t>Under år 2016 genomförde landskapsrevisionen en granskning av AMS i form av en effektivitetsrevision.</w:t>
      </w:r>
    </w:p>
    <w:p w14:paraId="3E21D4E3" w14:textId="77777777" w:rsidR="000B5E5F" w:rsidRPr="000B5E5F" w:rsidRDefault="000B5E5F" w:rsidP="000B5E5F">
      <w:pPr>
        <w:jc w:val="both"/>
        <w:rPr>
          <w:rFonts w:asciiTheme="minorHAnsi" w:hAnsiTheme="minorHAnsi"/>
          <w:sz w:val="22"/>
          <w:szCs w:val="22"/>
        </w:rPr>
      </w:pPr>
    </w:p>
    <w:p w14:paraId="49F99164" w14:textId="77777777" w:rsidR="000B5E5F" w:rsidRPr="00C3502E" w:rsidRDefault="000B5E5F" w:rsidP="000B5E5F">
      <w:pPr>
        <w:jc w:val="both"/>
        <w:rPr>
          <w:rFonts w:asciiTheme="minorHAnsi" w:hAnsiTheme="minorHAnsi"/>
          <w:sz w:val="22"/>
          <w:szCs w:val="22"/>
          <w:lang w:val="sv-FI"/>
        </w:rPr>
      </w:pPr>
      <w:bookmarkStart w:id="84" w:name="_Hlk63177275"/>
      <w:r w:rsidRPr="000B5E5F">
        <w:rPr>
          <w:rFonts w:asciiTheme="minorHAnsi" w:hAnsiTheme="minorHAnsi"/>
          <w:i/>
          <w:iCs/>
          <w:sz w:val="22"/>
          <w:szCs w:val="22"/>
        </w:rPr>
        <w:t xml:space="preserve">Landskapsrevisionen: </w:t>
      </w:r>
      <w:r w:rsidRPr="00C3502E">
        <w:rPr>
          <w:rFonts w:asciiTheme="minorHAnsi" w:hAnsiTheme="minorHAnsi"/>
          <w:iCs/>
          <w:sz w:val="22"/>
          <w:szCs w:val="22"/>
        </w:rPr>
        <w:t>Vid verkställandet av utkomstskydd för arbetslösa och studiestöd bör man beakta AMS behov när det nya lönesystemet planeras och implementeras.</w:t>
      </w:r>
    </w:p>
    <w:p w14:paraId="064B8199" w14:textId="3E36E2D4" w:rsidR="000B5E5F" w:rsidRDefault="000B5E5F" w:rsidP="000B5E5F">
      <w:pPr>
        <w:jc w:val="both"/>
        <w:rPr>
          <w:rFonts w:asciiTheme="minorHAnsi" w:hAnsiTheme="minorHAnsi"/>
          <w:sz w:val="22"/>
          <w:szCs w:val="22"/>
        </w:rPr>
      </w:pPr>
      <w:r w:rsidRPr="00C3502E">
        <w:rPr>
          <w:rFonts w:asciiTheme="minorHAnsi" w:hAnsiTheme="minorHAnsi"/>
          <w:i/>
          <w:sz w:val="22"/>
          <w:szCs w:val="22"/>
        </w:rPr>
        <w:lastRenderedPageBreak/>
        <w:t>Kommentar:</w:t>
      </w:r>
      <w:r w:rsidRPr="000B5E5F">
        <w:rPr>
          <w:rFonts w:asciiTheme="minorHAnsi" w:hAnsiTheme="minorHAnsi"/>
          <w:sz w:val="22"/>
          <w:szCs w:val="22"/>
        </w:rPr>
        <w:t xml:space="preserve"> Projektgruppen som arbetar med implementering av det nya lönesystemet har kartlagt de behov som AMS har beträffande utkomstskydd och studiestöd. I kravspecifikationen för upphandlingen framgår att landskapsregeringen hanterar utkomsts</w:t>
      </w:r>
      <w:r w:rsidR="0050513B">
        <w:rPr>
          <w:rFonts w:asciiTheme="minorHAnsi" w:hAnsiTheme="minorHAnsi"/>
          <w:sz w:val="22"/>
          <w:szCs w:val="22"/>
        </w:rPr>
        <w:t xml:space="preserve">kydd </w:t>
      </w:r>
      <w:r w:rsidRPr="000B5E5F">
        <w:rPr>
          <w:rFonts w:asciiTheme="minorHAnsi" w:hAnsiTheme="minorHAnsi"/>
          <w:sz w:val="22"/>
          <w:szCs w:val="22"/>
        </w:rPr>
        <w:t>och studiestöd. Projektgruppen har vidare givit leverantören i uppdrag att återkomma med lösningsförslag. Under 20</w:t>
      </w:r>
      <w:r w:rsidR="006D78C4">
        <w:rPr>
          <w:rFonts w:asciiTheme="minorHAnsi" w:hAnsiTheme="minorHAnsi"/>
          <w:sz w:val="22"/>
          <w:szCs w:val="22"/>
        </w:rPr>
        <w:t>2</w:t>
      </w:r>
      <w:r w:rsidR="002452ED">
        <w:rPr>
          <w:rFonts w:asciiTheme="minorHAnsi" w:hAnsiTheme="minorHAnsi"/>
          <w:sz w:val="22"/>
          <w:szCs w:val="22"/>
        </w:rPr>
        <w:t>2</w:t>
      </w:r>
      <w:r w:rsidRPr="000B5E5F">
        <w:rPr>
          <w:rFonts w:asciiTheme="minorHAnsi" w:hAnsiTheme="minorHAnsi"/>
          <w:sz w:val="22"/>
          <w:szCs w:val="22"/>
        </w:rPr>
        <w:t xml:space="preserve"> har inte något lösningsförslag givits</w:t>
      </w:r>
      <w:r w:rsidR="0050513B">
        <w:rPr>
          <w:rFonts w:asciiTheme="minorHAnsi" w:hAnsiTheme="minorHAnsi"/>
          <w:sz w:val="22"/>
          <w:szCs w:val="22"/>
        </w:rPr>
        <w:t xml:space="preserve"> AMS</w:t>
      </w:r>
      <w:r w:rsidRPr="000B5E5F">
        <w:rPr>
          <w:rFonts w:asciiTheme="minorHAnsi" w:hAnsiTheme="minorHAnsi"/>
          <w:sz w:val="22"/>
          <w:szCs w:val="22"/>
        </w:rPr>
        <w:t>.</w:t>
      </w:r>
      <w:r w:rsidR="002E31A9">
        <w:rPr>
          <w:rFonts w:asciiTheme="minorHAnsi" w:hAnsiTheme="minorHAnsi"/>
          <w:sz w:val="22"/>
          <w:szCs w:val="22"/>
        </w:rPr>
        <w:t xml:space="preserve"> </w:t>
      </w:r>
      <w:r w:rsidR="00FC65B6" w:rsidRPr="00FC65B6">
        <w:rPr>
          <w:rFonts w:asciiTheme="minorHAnsi" w:hAnsiTheme="minorHAnsi"/>
          <w:sz w:val="22"/>
          <w:szCs w:val="22"/>
        </w:rPr>
        <w:t xml:space="preserve">Då AMS funnit att utsikten att få en lösning presenterad är ringa så har AMS </w:t>
      </w:r>
      <w:r w:rsidR="002E31A9">
        <w:rPr>
          <w:rFonts w:asciiTheme="minorHAnsi" w:hAnsiTheme="minorHAnsi"/>
          <w:sz w:val="22"/>
          <w:szCs w:val="22"/>
        </w:rPr>
        <w:t xml:space="preserve">klargjort med finansavdelningen vilket slag av utbetalningsfil för studiestöd </w:t>
      </w:r>
      <w:r w:rsidR="004B2C2B">
        <w:rPr>
          <w:rFonts w:asciiTheme="minorHAnsi" w:hAnsiTheme="minorHAnsi"/>
          <w:sz w:val="22"/>
          <w:szCs w:val="22"/>
        </w:rPr>
        <w:t xml:space="preserve">och utkomstskydd </w:t>
      </w:r>
      <w:r w:rsidR="002E31A9">
        <w:rPr>
          <w:rFonts w:asciiTheme="minorHAnsi" w:hAnsiTheme="minorHAnsi"/>
          <w:sz w:val="22"/>
          <w:szCs w:val="22"/>
        </w:rPr>
        <w:t>som lönesystemet accepterar</w:t>
      </w:r>
      <w:r w:rsidR="004B2C2B">
        <w:rPr>
          <w:rFonts w:asciiTheme="minorHAnsi" w:hAnsiTheme="minorHAnsi"/>
          <w:sz w:val="22"/>
          <w:szCs w:val="22"/>
        </w:rPr>
        <w:t xml:space="preserve"> i samband med utvecklandet av handläggningssystemen för studiestöd respektive arbetslöshetsförmåner som AMS upphandlat.</w:t>
      </w:r>
    </w:p>
    <w:p w14:paraId="19B77D03" w14:textId="77777777" w:rsidR="000B5E5F" w:rsidRPr="000B5E5F" w:rsidRDefault="000B5E5F" w:rsidP="000B5E5F">
      <w:pPr>
        <w:jc w:val="both"/>
        <w:rPr>
          <w:rFonts w:asciiTheme="minorHAnsi" w:hAnsiTheme="minorHAnsi"/>
          <w:sz w:val="22"/>
          <w:szCs w:val="22"/>
          <w:lang w:val="sv-FI"/>
        </w:rPr>
      </w:pPr>
      <w:r w:rsidRPr="000B5E5F">
        <w:rPr>
          <w:rFonts w:asciiTheme="minorHAnsi" w:hAnsiTheme="minorHAnsi"/>
          <w:sz w:val="22"/>
          <w:szCs w:val="22"/>
        </w:rPr>
        <w:t> </w:t>
      </w:r>
    </w:p>
    <w:p w14:paraId="2F4398EF" w14:textId="77777777" w:rsidR="000B5E5F" w:rsidRPr="00C3502E" w:rsidRDefault="000B5E5F" w:rsidP="000B5E5F">
      <w:pPr>
        <w:jc w:val="both"/>
        <w:rPr>
          <w:rFonts w:asciiTheme="minorHAnsi" w:hAnsiTheme="minorHAnsi"/>
          <w:sz w:val="22"/>
          <w:szCs w:val="22"/>
          <w:lang w:val="sv-FI"/>
        </w:rPr>
      </w:pPr>
      <w:bookmarkStart w:id="85" w:name="_Hlk123822740"/>
      <w:r w:rsidRPr="000B5E5F">
        <w:rPr>
          <w:rFonts w:asciiTheme="minorHAnsi" w:hAnsiTheme="minorHAnsi"/>
          <w:i/>
          <w:iCs/>
          <w:sz w:val="22"/>
          <w:szCs w:val="22"/>
        </w:rPr>
        <w:t xml:space="preserve">Landskapsrevisionen: </w:t>
      </w:r>
      <w:r w:rsidRPr="00C3502E">
        <w:rPr>
          <w:rFonts w:asciiTheme="minorHAnsi" w:hAnsiTheme="minorHAnsi"/>
          <w:iCs/>
          <w:sz w:val="22"/>
          <w:szCs w:val="22"/>
        </w:rPr>
        <w:t>Processen med registrering av pensionsbaserad arbetslöshetsersättning borde beaktas i det nya lönesystemet för att förenkla arbetet och trygga tillförlitliga uppgifter.</w:t>
      </w:r>
    </w:p>
    <w:p w14:paraId="4F4ECF2E" w14:textId="13722CFD" w:rsidR="000B5E5F" w:rsidRPr="000B5E5F" w:rsidRDefault="000B5E5F" w:rsidP="000B5E5F">
      <w:pPr>
        <w:jc w:val="both"/>
        <w:rPr>
          <w:rFonts w:asciiTheme="minorHAnsi" w:hAnsiTheme="minorHAnsi"/>
          <w:sz w:val="22"/>
          <w:szCs w:val="22"/>
          <w:lang w:val="sv-FI"/>
        </w:rPr>
      </w:pPr>
      <w:r w:rsidRPr="00C3502E">
        <w:rPr>
          <w:rFonts w:asciiTheme="minorHAnsi" w:hAnsiTheme="minorHAnsi"/>
          <w:i/>
          <w:sz w:val="22"/>
          <w:szCs w:val="22"/>
        </w:rPr>
        <w:t>Kommentar:</w:t>
      </w:r>
      <w:r w:rsidRPr="000B5E5F">
        <w:rPr>
          <w:rFonts w:asciiTheme="minorHAnsi" w:hAnsiTheme="minorHAnsi"/>
          <w:sz w:val="22"/>
          <w:szCs w:val="22"/>
        </w:rPr>
        <w:t xml:space="preserve"> Projektgruppen som arbetar med implementering av det nya lönesystemet har lyft frågan om pensionsbaserad arbetslöshetsersättning med leverantören av det nya lönesystemet och bett dem återkomma med en möjlig lösning. Under 20</w:t>
      </w:r>
      <w:r w:rsidR="002E31A9">
        <w:rPr>
          <w:rFonts w:asciiTheme="minorHAnsi" w:hAnsiTheme="minorHAnsi"/>
          <w:sz w:val="22"/>
          <w:szCs w:val="22"/>
        </w:rPr>
        <w:t>2</w:t>
      </w:r>
      <w:r w:rsidR="002452ED">
        <w:rPr>
          <w:rFonts w:asciiTheme="minorHAnsi" w:hAnsiTheme="minorHAnsi"/>
          <w:sz w:val="22"/>
          <w:szCs w:val="22"/>
        </w:rPr>
        <w:t>2</w:t>
      </w:r>
      <w:r w:rsidRPr="000B5E5F">
        <w:rPr>
          <w:rFonts w:asciiTheme="minorHAnsi" w:hAnsiTheme="minorHAnsi"/>
          <w:sz w:val="22"/>
          <w:szCs w:val="22"/>
        </w:rPr>
        <w:t xml:space="preserve"> har inte någon möjlig lösning presenterats</w:t>
      </w:r>
      <w:r w:rsidR="0050513B">
        <w:rPr>
          <w:rFonts w:asciiTheme="minorHAnsi" w:hAnsiTheme="minorHAnsi"/>
          <w:sz w:val="22"/>
          <w:szCs w:val="22"/>
        </w:rPr>
        <w:t xml:space="preserve"> för AMS</w:t>
      </w:r>
      <w:r w:rsidRPr="000B5E5F">
        <w:rPr>
          <w:rFonts w:asciiTheme="minorHAnsi" w:hAnsiTheme="minorHAnsi"/>
          <w:sz w:val="22"/>
          <w:szCs w:val="22"/>
        </w:rPr>
        <w:t>.</w:t>
      </w:r>
      <w:r w:rsidR="004B2C2B">
        <w:rPr>
          <w:rFonts w:asciiTheme="minorHAnsi" w:hAnsiTheme="minorHAnsi"/>
          <w:sz w:val="22"/>
          <w:szCs w:val="22"/>
        </w:rPr>
        <w:t xml:space="preserve"> </w:t>
      </w:r>
      <w:bookmarkStart w:id="86" w:name="_Hlk92462652"/>
      <w:r w:rsidR="004B2C2B">
        <w:rPr>
          <w:rFonts w:asciiTheme="minorHAnsi" w:hAnsiTheme="minorHAnsi"/>
          <w:sz w:val="22"/>
          <w:szCs w:val="22"/>
        </w:rPr>
        <w:t xml:space="preserve">Då AMS funnit att utsikten att få en lösning presenterad är ringa så har AMS upphandlat </w:t>
      </w:r>
      <w:bookmarkEnd w:id="86"/>
      <w:r w:rsidR="004B2C2B">
        <w:rPr>
          <w:rFonts w:asciiTheme="minorHAnsi" w:hAnsiTheme="minorHAnsi"/>
          <w:sz w:val="22"/>
          <w:szCs w:val="22"/>
        </w:rPr>
        <w:t xml:space="preserve">ett IT-system som </w:t>
      </w:r>
      <w:r w:rsidR="004B2C2B" w:rsidRPr="004B2C2B">
        <w:rPr>
          <w:rFonts w:asciiTheme="minorHAnsi" w:hAnsiTheme="minorHAnsi"/>
          <w:iCs/>
          <w:sz w:val="22"/>
          <w:szCs w:val="22"/>
        </w:rPr>
        <w:t>förenkla</w:t>
      </w:r>
      <w:r w:rsidR="002452ED">
        <w:rPr>
          <w:rFonts w:asciiTheme="minorHAnsi" w:hAnsiTheme="minorHAnsi"/>
          <w:iCs/>
          <w:sz w:val="22"/>
          <w:szCs w:val="22"/>
        </w:rPr>
        <w:t>r</w:t>
      </w:r>
      <w:r w:rsidR="004B2C2B" w:rsidRPr="004B2C2B">
        <w:rPr>
          <w:rFonts w:asciiTheme="minorHAnsi" w:hAnsiTheme="minorHAnsi"/>
          <w:iCs/>
          <w:sz w:val="22"/>
          <w:szCs w:val="22"/>
        </w:rPr>
        <w:t xml:space="preserve"> arbetet och trygga</w:t>
      </w:r>
      <w:r w:rsidR="002452ED">
        <w:rPr>
          <w:rFonts w:asciiTheme="minorHAnsi" w:hAnsiTheme="minorHAnsi"/>
          <w:iCs/>
          <w:sz w:val="22"/>
          <w:szCs w:val="22"/>
        </w:rPr>
        <w:t>r</w:t>
      </w:r>
      <w:r w:rsidR="004B2C2B" w:rsidRPr="004B2C2B">
        <w:rPr>
          <w:rFonts w:asciiTheme="minorHAnsi" w:hAnsiTheme="minorHAnsi"/>
          <w:iCs/>
          <w:sz w:val="22"/>
          <w:szCs w:val="22"/>
        </w:rPr>
        <w:t xml:space="preserve"> tillförlitliga uppgifter</w:t>
      </w:r>
      <w:r w:rsidR="004B2C2B">
        <w:rPr>
          <w:rFonts w:asciiTheme="minorHAnsi" w:hAnsiTheme="minorHAnsi"/>
          <w:iCs/>
          <w:sz w:val="22"/>
          <w:szCs w:val="22"/>
        </w:rPr>
        <w:t xml:space="preserve"> i p</w:t>
      </w:r>
      <w:r w:rsidR="004B2C2B" w:rsidRPr="004B2C2B">
        <w:rPr>
          <w:rFonts w:asciiTheme="minorHAnsi" w:hAnsiTheme="minorHAnsi"/>
          <w:iCs/>
          <w:sz w:val="22"/>
          <w:szCs w:val="22"/>
        </w:rPr>
        <w:t>rocessen med registrering av pensionsbaserad arbetslöshetsersättning</w:t>
      </w:r>
    </w:p>
    <w:bookmarkEnd w:id="85"/>
    <w:p w14:paraId="1D6F070F" w14:textId="77777777" w:rsidR="000B5E5F" w:rsidRPr="000B5E5F" w:rsidRDefault="000B5E5F" w:rsidP="000B5E5F">
      <w:pPr>
        <w:jc w:val="both"/>
        <w:rPr>
          <w:rFonts w:asciiTheme="minorHAnsi" w:hAnsiTheme="minorHAnsi"/>
          <w:sz w:val="22"/>
          <w:szCs w:val="22"/>
          <w:lang w:val="sv-FI"/>
        </w:rPr>
      </w:pPr>
      <w:r w:rsidRPr="000B5E5F">
        <w:rPr>
          <w:rFonts w:asciiTheme="minorHAnsi" w:hAnsiTheme="minorHAnsi"/>
          <w:sz w:val="22"/>
          <w:szCs w:val="22"/>
        </w:rPr>
        <w:t> </w:t>
      </w:r>
    </w:p>
    <w:p w14:paraId="476E7AC7" w14:textId="77777777" w:rsidR="000B5E5F" w:rsidRPr="000B5E5F" w:rsidRDefault="000B5E5F" w:rsidP="000B5E5F">
      <w:pPr>
        <w:jc w:val="both"/>
        <w:rPr>
          <w:rFonts w:asciiTheme="minorHAnsi" w:hAnsiTheme="minorHAnsi"/>
          <w:sz w:val="22"/>
          <w:szCs w:val="22"/>
          <w:lang w:val="sv-FI"/>
        </w:rPr>
      </w:pPr>
      <w:r w:rsidRPr="000B5E5F">
        <w:rPr>
          <w:rFonts w:asciiTheme="minorHAnsi" w:hAnsiTheme="minorHAnsi"/>
          <w:i/>
          <w:iCs/>
          <w:sz w:val="22"/>
          <w:szCs w:val="22"/>
        </w:rPr>
        <w:t xml:space="preserve">Landskapsrevisionen: </w:t>
      </w:r>
      <w:r w:rsidRPr="00C3502E">
        <w:rPr>
          <w:rFonts w:asciiTheme="minorHAnsi" w:hAnsiTheme="minorHAnsi"/>
          <w:iCs/>
          <w:sz w:val="22"/>
          <w:szCs w:val="22"/>
        </w:rPr>
        <w:t>I samband med kommande ibruktagande av nätbaserade tjänster borde man undersöka möjligheterna att på sikt anpassa dessa till nuvarande system inom myndigheten och vid landskapsregeringen för att minska det manuella arbetet.</w:t>
      </w:r>
    </w:p>
    <w:p w14:paraId="74690433" w14:textId="63911543" w:rsidR="000B5E5F" w:rsidRPr="00A66FE3" w:rsidRDefault="000B5E5F" w:rsidP="000B5E5F">
      <w:pPr>
        <w:jc w:val="both"/>
        <w:rPr>
          <w:rFonts w:asciiTheme="minorHAnsi" w:hAnsiTheme="minorHAnsi"/>
          <w:sz w:val="22"/>
          <w:szCs w:val="22"/>
        </w:rPr>
      </w:pPr>
      <w:r w:rsidRPr="00C3502E">
        <w:rPr>
          <w:rFonts w:asciiTheme="minorHAnsi" w:hAnsiTheme="minorHAnsi"/>
          <w:i/>
          <w:sz w:val="22"/>
          <w:szCs w:val="22"/>
        </w:rPr>
        <w:t>Kommentar:</w:t>
      </w:r>
      <w:r w:rsidRPr="000B5E5F">
        <w:rPr>
          <w:rFonts w:asciiTheme="minorHAnsi" w:hAnsiTheme="minorHAnsi"/>
          <w:sz w:val="22"/>
          <w:szCs w:val="22"/>
        </w:rPr>
        <w:t xml:space="preserve"> AMS ambition är att de nätbaserade tjänsterna så långt det är möjligt ska anpassas till bland annat landskapsregeringens system för utbetalning av arbetslöshets- och studiestödsförmåner.</w:t>
      </w:r>
      <w:r w:rsidR="0050513B">
        <w:rPr>
          <w:rFonts w:asciiTheme="minorHAnsi" w:hAnsiTheme="minorHAnsi"/>
          <w:sz w:val="22"/>
          <w:szCs w:val="22"/>
        </w:rPr>
        <w:t xml:space="preserve"> </w:t>
      </w:r>
      <w:r w:rsidR="001D1D08" w:rsidRPr="001D1D08">
        <w:rPr>
          <w:rFonts w:asciiTheme="minorHAnsi" w:hAnsiTheme="minorHAnsi"/>
          <w:sz w:val="22"/>
          <w:szCs w:val="22"/>
        </w:rPr>
        <w:t>Projektgruppen som arbetar med implementering av det nya lönesystemet har kartlagt de behov som AMS har beträffande utkomstskydd och studiestöd. I kravspecifikationen för upphandlingen framgår att landskapsregeringen hanterar utkomstskydd och studiestöd. Projektgruppen har vidare givit leverantören i uppdrag att återkomma med lösningsförslag. Under 20</w:t>
      </w:r>
      <w:r w:rsidR="002E31A9">
        <w:rPr>
          <w:rFonts w:asciiTheme="minorHAnsi" w:hAnsiTheme="minorHAnsi"/>
          <w:sz w:val="22"/>
          <w:szCs w:val="22"/>
        </w:rPr>
        <w:t>2</w:t>
      </w:r>
      <w:r w:rsidR="002452ED">
        <w:rPr>
          <w:rFonts w:asciiTheme="minorHAnsi" w:hAnsiTheme="minorHAnsi"/>
          <w:sz w:val="22"/>
          <w:szCs w:val="22"/>
        </w:rPr>
        <w:t>2</w:t>
      </w:r>
      <w:r w:rsidR="001D1D08" w:rsidRPr="001D1D08">
        <w:rPr>
          <w:rFonts w:asciiTheme="minorHAnsi" w:hAnsiTheme="minorHAnsi"/>
          <w:sz w:val="22"/>
          <w:szCs w:val="22"/>
        </w:rPr>
        <w:t xml:space="preserve"> har inte något lösningsförslag givits AMS.</w:t>
      </w:r>
      <w:bookmarkEnd w:id="84"/>
      <w:r w:rsidR="00FC65B6">
        <w:rPr>
          <w:rFonts w:asciiTheme="minorHAnsi" w:hAnsiTheme="minorHAnsi"/>
          <w:sz w:val="22"/>
          <w:szCs w:val="22"/>
        </w:rPr>
        <w:t xml:space="preserve"> </w:t>
      </w:r>
      <w:r w:rsidR="003A00D4">
        <w:rPr>
          <w:rFonts w:asciiTheme="minorHAnsi" w:hAnsiTheme="minorHAnsi"/>
          <w:sz w:val="22"/>
          <w:szCs w:val="22"/>
        </w:rPr>
        <w:t>AMS har upphandlat/köpt e-tjänster för både ansökan om studiestöd och arbetslöshetsförmåner</w:t>
      </w:r>
      <w:r w:rsidR="00FC65B6">
        <w:rPr>
          <w:rFonts w:asciiTheme="minorHAnsi" w:hAnsiTheme="minorHAnsi"/>
          <w:sz w:val="22"/>
          <w:szCs w:val="22"/>
        </w:rPr>
        <w:t xml:space="preserve"> </w:t>
      </w:r>
      <w:r w:rsidR="003A00D4">
        <w:rPr>
          <w:rFonts w:asciiTheme="minorHAnsi" w:hAnsiTheme="minorHAnsi"/>
          <w:sz w:val="22"/>
          <w:szCs w:val="22"/>
        </w:rPr>
        <w:t xml:space="preserve">och anpassat dem så långt som finansavdelningens har önskat till </w:t>
      </w:r>
      <w:r w:rsidR="009A6D8F">
        <w:rPr>
          <w:rFonts w:asciiTheme="minorHAnsi" w:hAnsiTheme="minorHAnsi"/>
          <w:sz w:val="22"/>
          <w:szCs w:val="22"/>
        </w:rPr>
        <w:t>utbetalningssystemet</w:t>
      </w:r>
      <w:r w:rsidR="003A00D4">
        <w:rPr>
          <w:rFonts w:asciiTheme="minorHAnsi" w:hAnsiTheme="minorHAnsi"/>
          <w:sz w:val="22"/>
          <w:szCs w:val="22"/>
        </w:rPr>
        <w:t>.</w:t>
      </w:r>
    </w:p>
    <w:sectPr w:rsidR="000B5E5F" w:rsidRPr="00A66FE3" w:rsidSect="00314F3B">
      <w:pgSz w:w="11906" w:h="16838"/>
      <w:pgMar w:top="851" w:right="2268" w:bottom="851" w:left="226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0EF88" w14:textId="77777777" w:rsidR="000945E7" w:rsidRDefault="000945E7">
      <w:r>
        <w:separator/>
      </w:r>
    </w:p>
  </w:endnote>
  <w:endnote w:type="continuationSeparator" w:id="0">
    <w:p w14:paraId="6E4CD5EA" w14:textId="77777777" w:rsidR="000945E7" w:rsidRDefault="00094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tserrat">
    <w:altName w:val="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7E81B" w14:textId="77777777" w:rsidR="000945E7" w:rsidRDefault="000945E7">
      <w:r>
        <w:separator/>
      </w:r>
    </w:p>
  </w:footnote>
  <w:footnote w:type="continuationSeparator" w:id="0">
    <w:p w14:paraId="38BDB827" w14:textId="77777777" w:rsidR="000945E7" w:rsidRDefault="00094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62958"/>
    <w:multiLevelType w:val="hybridMultilevel"/>
    <w:tmpl w:val="583E9E52"/>
    <w:lvl w:ilvl="0" w:tplc="6EFAF590">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2A091C"/>
    <w:multiLevelType w:val="hybridMultilevel"/>
    <w:tmpl w:val="B99C1DA0"/>
    <w:lvl w:ilvl="0" w:tplc="F18AEE46">
      <w:numFmt w:val="bullet"/>
      <w:lvlText w:val="-"/>
      <w:lvlJc w:val="left"/>
      <w:pPr>
        <w:ind w:left="720" w:hanging="360"/>
      </w:pPr>
      <w:rPr>
        <w:rFonts w:ascii="Calibri" w:eastAsiaTheme="minorHAnsi" w:hAnsi="Calibri" w:cs="Calibri" w:hint="default"/>
      </w:rPr>
    </w:lvl>
    <w:lvl w:ilvl="1" w:tplc="081D0003">
      <w:start w:val="1"/>
      <w:numFmt w:val="bullet"/>
      <w:lvlText w:val="o"/>
      <w:lvlJc w:val="left"/>
      <w:pPr>
        <w:ind w:left="1440" w:hanging="360"/>
      </w:pPr>
      <w:rPr>
        <w:rFonts w:ascii="Courier New" w:hAnsi="Courier New" w:cs="Courier New" w:hint="default"/>
      </w:rPr>
    </w:lvl>
    <w:lvl w:ilvl="2" w:tplc="081D0005">
      <w:start w:val="1"/>
      <w:numFmt w:val="bullet"/>
      <w:lvlText w:val=""/>
      <w:lvlJc w:val="left"/>
      <w:pPr>
        <w:ind w:left="2160" w:hanging="360"/>
      </w:pPr>
      <w:rPr>
        <w:rFonts w:ascii="Wingdings" w:hAnsi="Wingdings" w:hint="default"/>
      </w:rPr>
    </w:lvl>
    <w:lvl w:ilvl="3" w:tplc="081D0001">
      <w:start w:val="1"/>
      <w:numFmt w:val="bullet"/>
      <w:lvlText w:val=""/>
      <w:lvlJc w:val="left"/>
      <w:pPr>
        <w:ind w:left="2880" w:hanging="360"/>
      </w:pPr>
      <w:rPr>
        <w:rFonts w:ascii="Symbol" w:hAnsi="Symbol" w:hint="default"/>
      </w:rPr>
    </w:lvl>
    <w:lvl w:ilvl="4" w:tplc="081D0003">
      <w:start w:val="1"/>
      <w:numFmt w:val="bullet"/>
      <w:lvlText w:val="o"/>
      <w:lvlJc w:val="left"/>
      <w:pPr>
        <w:ind w:left="3600" w:hanging="360"/>
      </w:pPr>
      <w:rPr>
        <w:rFonts w:ascii="Courier New" w:hAnsi="Courier New" w:cs="Courier New" w:hint="default"/>
      </w:rPr>
    </w:lvl>
    <w:lvl w:ilvl="5" w:tplc="081D0005">
      <w:start w:val="1"/>
      <w:numFmt w:val="bullet"/>
      <w:lvlText w:val=""/>
      <w:lvlJc w:val="left"/>
      <w:pPr>
        <w:ind w:left="4320" w:hanging="360"/>
      </w:pPr>
      <w:rPr>
        <w:rFonts w:ascii="Wingdings" w:hAnsi="Wingdings" w:hint="default"/>
      </w:rPr>
    </w:lvl>
    <w:lvl w:ilvl="6" w:tplc="081D0001">
      <w:start w:val="1"/>
      <w:numFmt w:val="bullet"/>
      <w:lvlText w:val=""/>
      <w:lvlJc w:val="left"/>
      <w:pPr>
        <w:ind w:left="5040" w:hanging="360"/>
      </w:pPr>
      <w:rPr>
        <w:rFonts w:ascii="Symbol" w:hAnsi="Symbol" w:hint="default"/>
      </w:rPr>
    </w:lvl>
    <w:lvl w:ilvl="7" w:tplc="081D0003">
      <w:start w:val="1"/>
      <w:numFmt w:val="bullet"/>
      <w:lvlText w:val="o"/>
      <w:lvlJc w:val="left"/>
      <w:pPr>
        <w:ind w:left="5760" w:hanging="360"/>
      </w:pPr>
      <w:rPr>
        <w:rFonts w:ascii="Courier New" w:hAnsi="Courier New" w:cs="Courier New" w:hint="default"/>
      </w:rPr>
    </w:lvl>
    <w:lvl w:ilvl="8" w:tplc="081D0005">
      <w:start w:val="1"/>
      <w:numFmt w:val="bullet"/>
      <w:lvlText w:val=""/>
      <w:lvlJc w:val="left"/>
      <w:pPr>
        <w:ind w:left="6480" w:hanging="360"/>
      </w:pPr>
      <w:rPr>
        <w:rFonts w:ascii="Wingdings" w:hAnsi="Wingdings" w:hint="default"/>
      </w:rPr>
    </w:lvl>
  </w:abstractNum>
  <w:abstractNum w:abstractNumId="2" w15:restartNumberingAfterBreak="0">
    <w:nsid w:val="73A56287"/>
    <w:multiLevelType w:val="hybridMultilevel"/>
    <w:tmpl w:val="D70C6A38"/>
    <w:lvl w:ilvl="0" w:tplc="EDEAAA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3056209">
    <w:abstractNumId w:val="0"/>
  </w:num>
  <w:num w:numId="2" w16cid:durableId="670718266">
    <w:abstractNumId w:val="2"/>
  </w:num>
  <w:num w:numId="3" w16cid:durableId="781801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CA1"/>
    <w:rsid w:val="00000B49"/>
    <w:rsid w:val="00001E5E"/>
    <w:rsid w:val="00003643"/>
    <w:rsid w:val="00003DE6"/>
    <w:rsid w:val="000053CB"/>
    <w:rsid w:val="00010223"/>
    <w:rsid w:val="000146ED"/>
    <w:rsid w:val="0001594D"/>
    <w:rsid w:val="000164B7"/>
    <w:rsid w:val="00017AA5"/>
    <w:rsid w:val="00024746"/>
    <w:rsid w:val="000247EC"/>
    <w:rsid w:val="0002731B"/>
    <w:rsid w:val="00030664"/>
    <w:rsid w:val="00030DE0"/>
    <w:rsid w:val="00032C37"/>
    <w:rsid w:val="00033CC7"/>
    <w:rsid w:val="00034452"/>
    <w:rsid w:val="00034F7F"/>
    <w:rsid w:val="0004298E"/>
    <w:rsid w:val="00051FEB"/>
    <w:rsid w:val="00052266"/>
    <w:rsid w:val="00052D64"/>
    <w:rsid w:val="00052F72"/>
    <w:rsid w:val="00053B0B"/>
    <w:rsid w:val="000544AF"/>
    <w:rsid w:val="000557DC"/>
    <w:rsid w:val="000578D8"/>
    <w:rsid w:val="00064BE7"/>
    <w:rsid w:val="00064D8C"/>
    <w:rsid w:val="00066E1B"/>
    <w:rsid w:val="0007444A"/>
    <w:rsid w:val="000778AA"/>
    <w:rsid w:val="00081333"/>
    <w:rsid w:val="000835A4"/>
    <w:rsid w:val="0008408F"/>
    <w:rsid w:val="000945E7"/>
    <w:rsid w:val="000976D8"/>
    <w:rsid w:val="000A2B5B"/>
    <w:rsid w:val="000A2EE9"/>
    <w:rsid w:val="000A5E1D"/>
    <w:rsid w:val="000A5F76"/>
    <w:rsid w:val="000A629E"/>
    <w:rsid w:val="000B48B1"/>
    <w:rsid w:val="000B5E5F"/>
    <w:rsid w:val="000B62E5"/>
    <w:rsid w:val="000C0F26"/>
    <w:rsid w:val="000C4B67"/>
    <w:rsid w:val="000C6F94"/>
    <w:rsid w:val="000D1AE2"/>
    <w:rsid w:val="000D38C0"/>
    <w:rsid w:val="000D5A68"/>
    <w:rsid w:val="000D5DDB"/>
    <w:rsid w:val="000E100F"/>
    <w:rsid w:val="000E3416"/>
    <w:rsid w:val="000E3D04"/>
    <w:rsid w:val="000E51DF"/>
    <w:rsid w:val="000E5F41"/>
    <w:rsid w:val="000E6AE0"/>
    <w:rsid w:val="000E6B52"/>
    <w:rsid w:val="000E72CC"/>
    <w:rsid w:val="000F34A7"/>
    <w:rsid w:val="000F552C"/>
    <w:rsid w:val="00100E88"/>
    <w:rsid w:val="00101269"/>
    <w:rsid w:val="0010162C"/>
    <w:rsid w:val="00105884"/>
    <w:rsid w:val="001060BE"/>
    <w:rsid w:val="0010762E"/>
    <w:rsid w:val="0011162B"/>
    <w:rsid w:val="001119FC"/>
    <w:rsid w:val="00115455"/>
    <w:rsid w:val="00116119"/>
    <w:rsid w:val="001167E9"/>
    <w:rsid w:val="00117A98"/>
    <w:rsid w:val="00117F1F"/>
    <w:rsid w:val="00120068"/>
    <w:rsid w:val="00121620"/>
    <w:rsid w:val="001233E1"/>
    <w:rsid w:val="00125448"/>
    <w:rsid w:val="00126777"/>
    <w:rsid w:val="00131591"/>
    <w:rsid w:val="00140252"/>
    <w:rsid w:val="0014133A"/>
    <w:rsid w:val="00141C28"/>
    <w:rsid w:val="001431F1"/>
    <w:rsid w:val="00144F7B"/>
    <w:rsid w:val="00147188"/>
    <w:rsid w:val="00152279"/>
    <w:rsid w:val="00152DA9"/>
    <w:rsid w:val="001578AD"/>
    <w:rsid w:val="0016141E"/>
    <w:rsid w:val="00163663"/>
    <w:rsid w:val="0016386C"/>
    <w:rsid w:val="00164191"/>
    <w:rsid w:val="00165F18"/>
    <w:rsid w:val="00166730"/>
    <w:rsid w:val="00170B60"/>
    <w:rsid w:val="00177DB3"/>
    <w:rsid w:val="00177E02"/>
    <w:rsid w:val="00182315"/>
    <w:rsid w:val="00184C01"/>
    <w:rsid w:val="0018691D"/>
    <w:rsid w:val="00186D26"/>
    <w:rsid w:val="00186ED7"/>
    <w:rsid w:val="001902CB"/>
    <w:rsid w:val="00190A0D"/>
    <w:rsid w:val="00190F4A"/>
    <w:rsid w:val="001911EE"/>
    <w:rsid w:val="00191512"/>
    <w:rsid w:val="001930BD"/>
    <w:rsid w:val="00194D41"/>
    <w:rsid w:val="0019561D"/>
    <w:rsid w:val="001976A7"/>
    <w:rsid w:val="001A0176"/>
    <w:rsid w:val="001A0535"/>
    <w:rsid w:val="001A0E1A"/>
    <w:rsid w:val="001A1F4B"/>
    <w:rsid w:val="001A407F"/>
    <w:rsid w:val="001A5B1D"/>
    <w:rsid w:val="001A6160"/>
    <w:rsid w:val="001A6A9C"/>
    <w:rsid w:val="001A779E"/>
    <w:rsid w:val="001A7B67"/>
    <w:rsid w:val="001B0FB7"/>
    <w:rsid w:val="001B39B2"/>
    <w:rsid w:val="001B3BF1"/>
    <w:rsid w:val="001B56E1"/>
    <w:rsid w:val="001C0435"/>
    <w:rsid w:val="001C0713"/>
    <w:rsid w:val="001C353A"/>
    <w:rsid w:val="001C369C"/>
    <w:rsid w:val="001C5A92"/>
    <w:rsid w:val="001C5D97"/>
    <w:rsid w:val="001D0AE3"/>
    <w:rsid w:val="001D1750"/>
    <w:rsid w:val="001D1D08"/>
    <w:rsid w:val="001D2CE4"/>
    <w:rsid w:val="001D4033"/>
    <w:rsid w:val="001D4D75"/>
    <w:rsid w:val="001D6865"/>
    <w:rsid w:val="001D7E6B"/>
    <w:rsid w:val="001E30D9"/>
    <w:rsid w:val="001E42F0"/>
    <w:rsid w:val="001E5FC6"/>
    <w:rsid w:val="001E6018"/>
    <w:rsid w:val="001F26CC"/>
    <w:rsid w:val="001F50A9"/>
    <w:rsid w:val="001F6882"/>
    <w:rsid w:val="001F6F38"/>
    <w:rsid w:val="00203710"/>
    <w:rsid w:val="0020550F"/>
    <w:rsid w:val="00205DAC"/>
    <w:rsid w:val="002066B6"/>
    <w:rsid w:val="0021042B"/>
    <w:rsid w:val="00211393"/>
    <w:rsid w:val="00211E95"/>
    <w:rsid w:val="0021240E"/>
    <w:rsid w:val="002136CE"/>
    <w:rsid w:val="0021476C"/>
    <w:rsid w:val="00214D0A"/>
    <w:rsid w:val="00214D53"/>
    <w:rsid w:val="00216265"/>
    <w:rsid w:val="0022155D"/>
    <w:rsid w:val="00225793"/>
    <w:rsid w:val="00234F51"/>
    <w:rsid w:val="0023668E"/>
    <w:rsid w:val="002370D7"/>
    <w:rsid w:val="002376BD"/>
    <w:rsid w:val="00240BD3"/>
    <w:rsid w:val="00241813"/>
    <w:rsid w:val="002420CA"/>
    <w:rsid w:val="00242231"/>
    <w:rsid w:val="002446DE"/>
    <w:rsid w:val="002452ED"/>
    <w:rsid w:val="00247C63"/>
    <w:rsid w:val="00250B45"/>
    <w:rsid w:val="00251DF9"/>
    <w:rsid w:val="002563DA"/>
    <w:rsid w:val="00257194"/>
    <w:rsid w:val="0025734B"/>
    <w:rsid w:val="0027082E"/>
    <w:rsid w:val="00272B36"/>
    <w:rsid w:val="00275DCE"/>
    <w:rsid w:val="002770B1"/>
    <w:rsid w:val="00277AF0"/>
    <w:rsid w:val="00284901"/>
    <w:rsid w:val="002852E1"/>
    <w:rsid w:val="00287BD8"/>
    <w:rsid w:val="002913A0"/>
    <w:rsid w:val="00292A6C"/>
    <w:rsid w:val="00296D5A"/>
    <w:rsid w:val="00296FAF"/>
    <w:rsid w:val="00297119"/>
    <w:rsid w:val="002A15E9"/>
    <w:rsid w:val="002A1AB2"/>
    <w:rsid w:val="002A4152"/>
    <w:rsid w:val="002A7450"/>
    <w:rsid w:val="002A78AE"/>
    <w:rsid w:val="002B086C"/>
    <w:rsid w:val="002B48DF"/>
    <w:rsid w:val="002B6209"/>
    <w:rsid w:val="002B622E"/>
    <w:rsid w:val="002C027A"/>
    <w:rsid w:val="002C14BD"/>
    <w:rsid w:val="002C32DE"/>
    <w:rsid w:val="002C410B"/>
    <w:rsid w:val="002D057B"/>
    <w:rsid w:val="002D21DC"/>
    <w:rsid w:val="002D3DD1"/>
    <w:rsid w:val="002D4109"/>
    <w:rsid w:val="002D4126"/>
    <w:rsid w:val="002D6104"/>
    <w:rsid w:val="002D62C0"/>
    <w:rsid w:val="002D766F"/>
    <w:rsid w:val="002E0A63"/>
    <w:rsid w:val="002E0B44"/>
    <w:rsid w:val="002E154B"/>
    <w:rsid w:val="002E278A"/>
    <w:rsid w:val="002E31A9"/>
    <w:rsid w:val="002E5164"/>
    <w:rsid w:val="002E769A"/>
    <w:rsid w:val="002F4A6D"/>
    <w:rsid w:val="002F4FCD"/>
    <w:rsid w:val="002F59FD"/>
    <w:rsid w:val="003027F2"/>
    <w:rsid w:val="003030CA"/>
    <w:rsid w:val="003037CA"/>
    <w:rsid w:val="00304376"/>
    <w:rsid w:val="003054CE"/>
    <w:rsid w:val="00306DC4"/>
    <w:rsid w:val="00307379"/>
    <w:rsid w:val="0030793E"/>
    <w:rsid w:val="00310BDC"/>
    <w:rsid w:val="00312797"/>
    <w:rsid w:val="00314F3B"/>
    <w:rsid w:val="003209E4"/>
    <w:rsid w:val="00322C6A"/>
    <w:rsid w:val="00322F2C"/>
    <w:rsid w:val="00324BCF"/>
    <w:rsid w:val="00324D8A"/>
    <w:rsid w:val="00325FCC"/>
    <w:rsid w:val="0033522F"/>
    <w:rsid w:val="00335A69"/>
    <w:rsid w:val="00337BBD"/>
    <w:rsid w:val="003405B8"/>
    <w:rsid w:val="003419E0"/>
    <w:rsid w:val="00343B0C"/>
    <w:rsid w:val="003500B7"/>
    <w:rsid w:val="00350FA8"/>
    <w:rsid w:val="00352386"/>
    <w:rsid w:val="00353259"/>
    <w:rsid w:val="003563C8"/>
    <w:rsid w:val="00356573"/>
    <w:rsid w:val="00356A04"/>
    <w:rsid w:val="00360099"/>
    <w:rsid w:val="00360E84"/>
    <w:rsid w:val="0036126B"/>
    <w:rsid w:val="00365A74"/>
    <w:rsid w:val="00371863"/>
    <w:rsid w:val="003728A6"/>
    <w:rsid w:val="00373213"/>
    <w:rsid w:val="00376BB9"/>
    <w:rsid w:val="00380E97"/>
    <w:rsid w:val="003811BD"/>
    <w:rsid w:val="00382911"/>
    <w:rsid w:val="00384B62"/>
    <w:rsid w:val="003871FD"/>
    <w:rsid w:val="00387CA1"/>
    <w:rsid w:val="0039144E"/>
    <w:rsid w:val="00393CDC"/>
    <w:rsid w:val="003A00D4"/>
    <w:rsid w:val="003A5F86"/>
    <w:rsid w:val="003B4E5D"/>
    <w:rsid w:val="003B5927"/>
    <w:rsid w:val="003B60A6"/>
    <w:rsid w:val="003C5D67"/>
    <w:rsid w:val="003C6EF3"/>
    <w:rsid w:val="003D24C7"/>
    <w:rsid w:val="003E0FCA"/>
    <w:rsid w:val="003E1D30"/>
    <w:rsid w:val="003E505C"/>
    <w:rsid w:val="003E5F99"/>
    <w:rsid w:val="003E7650"/>
    <w:rsid w:val="003F0C4D"/>
    <w:rsid w:val="003F24CA"/>
    <w:rsid w:val="003F463B"/>
    <w:rsid w:val="003F4DE4"/>
    <w:rsid w:val="003F4E9D"/>
    <w:rsid w:val="003F72F4"/>
    <w:rsid w:val="003F79AF"/>
    <w:rsid w:val="004003C3"/>
    <w:rsid w:val="00410A91"/>
    <w:rsid w:val="00413A37"/>
    <w:rsid w:val="00414692"/>
    <w:rsid w:val="004147A8"/>
    <w:rsid w:val="00416E7A"/>
    <w:rsid w:val="00420295"/>
    <w:rsid w:val="0042135F"/>
    <w:rsid w:val="0042297F"/>
    <w:rsid w:val="0042402A"/>
    <w:rsid w:val="00427B6E"/>
    <w:rsid w:val="00431D92"/>
    <w:rsid w:val="00435052"/>
    <w:rsid w:val="00436762"/>
    <w:rsid w:val="00442881"/>
    <w:rsid w:val="00443DEE"/>
    <w:rsid w:val="004440DA"/>
    <w:rsid w:val="00452A4E"/>
    <w:rsid w:val="00454648"/>
    <w:rsid w:val="004570FF"/>
    <w:rsid w:val="00460B73"/>
    <w:rsid w:val="00463A43"/>
    <w:rsid w:val="00466A7B"/>
    <w:rsid w:val="00466C07"/>
    <w:rsid w:val="00467A54"/>
    <w:rsid w:val="00470329"/>
    <w:rsid w:val="004710B3"/>
    <w:rsid w:val="0047123D"/>
    <w:rsid w:val="0047463A"/>
    <w:rsid w:val="00474BD0"/>
    <w:rsid w:val="0047604F"/>
    <w:rsid w:val="004773A9"/>
    <w:rsid w:val="004824AF"/>
    <w:rsid w:val="00482D9C"/>
    <w:rsid w:val="0048537F"/>
    <w:rsid w:val="004931ED"/>
    <w:rsid w:val="004938CF"/>
    <w:rsid w:val="00494F24"/>
    <w:rsid w:val="004955C9"/>
    <w:rsid w:val="00497EAE"/>
    <w:rsid w:val="004A10A0"/>
    <w:rsid w:val="004A17F9"/>
    <w:rsid w:val="004A1D88"/>
    <w:rsid w:val="004A2FF7"/>
    <w:rsid w:val="004A4146"/>
    <w:rsid w:val="004A43B8"/>
    <w:rsid w:val="004A637A"/>
    <w:rsid w:val="004A7034"/>
    <w:rsid w:val="004A7892"/>
    <w:rsid w:val="004B03C1"/>
    <w:rsid w:val="004B07AC"/>
    <w:rsid w:val="004B1BA6"/>
    <w:rsid w:val="004B2C2B"/>
    <w:rsid w:val="004B6239"/>
    <w:rsid w:val="004C011E"/>
    <w:rsid w:val="004C1564"/>
    <w:rsid w:val="004C4B39"/>
    <w:rsid w:val="004C623F"/>
    <w:rsid w:val="004C6696"/>
    <w:rsid w:val="004D0AC4"/>
    <w:rsid w:val="004D1309"/>
    <w:rsid w:val="004D3035"/>
    <w:rsid w:val="004D3859"/>
    <w:rsid w:val="004D3A53"/>
    <w:rsid w:val="004D5B60"/>
    <w:rsid w:val="004D5C44"/>
    <w:rsid w:val="004D66E3"/>
    <w:rsid w:val="004D69AF"/>
    <w:rsid w:val="004E0DD6"/>
    <w:rsid w:val="004E3B0C"/>
    <w:rsid w:val="004E3C53"/>
    <w:rsid w:val="004E7808"/>
    <w:rsid w:val="004F3A91"/>
    <w:rsid w:val="004F5977"/>
    <w:rsid w:val="004F6D6E"/>
    <w:rsid w:val="005022A1"/>
    <w:rsid w:val="005028F9"/>
    <w:rsid w:val="005032D7"/>
    <w:rsid w:val="005042FF"/>
    <w:rsid w:val="0050513B"/>
    <w:rsid w:val="005101FE"/>
    <w:rsid w:val="005114A6"/>
    <w:rsid w:val="00511C82"/>
    <w:rsid w:val="005134B9"/>
    <w:rsid w:val="00514CC3"/>
    <w:rsid w:val="00516C78"/>
    <w:rsid w:val="005204AD"/>
    <w:rsid w:val="00521753"/>
    <w:rsid w:val="00533483"/>
    <w:rsid w:val="00533714"/>
    <w:rsid w:val="00534009"/>
    <w:rsid w:val="00535716"/>
    <w:rsid w:val="00535EDE"/>
    <w:rsid w:val="00536ABC"/>
    <w:rsid w:val="00536DDD"/>
    <w:rsid w:val="005410D4"/>
    <w:rsid w:val="005437B0"/>
    <w:rsid w:val="005437FF"/>
    <w:rsid w:val="00546ABB"/>
    <w:rsid w:val="00546F7D"/>
    <w:rsid w:val="00550D14"/>
    <w:rsid w:val="00553DE1"/>
    <w:rsid w:val="0055476F"/>
    <w:rsid w:val="00556405"/>
    <w:rsid w:val="00557310"/>
    <w:rsid w:val="00565267"/>
    <w:rsid w:val="0057037B"/>
    <w:rsid w:val="00575C41"/>
    <w:rsid w:val="0058000B"/>
    <w:rsid w:val="005806A4"/>
    <w:rsid w:val="0058434D"/>
    <w:rsid w:val="00591B83"/>
    <w:rsid w:val="00592A1E"/>
    <w:rsid w:val="005944F7"/>
    <w:rsid w:val="0059476D"/>
    <w:rsid w:val="005956D6"/>
    <w:rsid w:val="00595F56"/>
    <w:rsid w:val="005968EB"/>
    <w:rsid w:val="005970C3"/>
    <w:rsid w:val="00597CE4"/>
    <w:rsid w:val="005A2BA0"/>
    <w:rsid w:val="005A34B0"/>
    <w:rsid w:val="005A57FF"/>
    <w:rsid w:val="005A744B"/>
    <w:rsid w:val="005B05D0"/>
    <w:rsid w:val="005B3B36"/>
    <w:rsid w:val="005B4C76"/>
    <w:rsid w:val="005B72F0"/>
    <w:rsid w:val="005C095F"/>
    <w:rsid w:val="005C15C5"/>
    <w:rsid w:val="005C1B64"/>
    <w:rsid w:val="005C3C5D"/>
    <w:rsid w:val="005C48A6"/>
    <w:rsid w:val="005C52C1"/>
    <w:rsid w:val="005C79A7"/>
    <w:rsid w:val="005D12B8"/>
    <w:rsid w:val="005D1E2D"/>
    <w:rsid w:val="005D2A2C"/>
    <w:rsid w:val="005D3841"/>
    <w:rsid w:val="005D6552"/>
    <w:rsid w:val="005D6967"/>
    <w:rsid w:val="005E2142"/>
    <w:rsid w:val="005E557D"/>
    <w:rsid w:val="005E6EFE"/>
    <w:rsid w:val="005F1DE9"/>
    <w:rsid w:val="005F29B8"/>
    <w:rsid w:val="005F5AED"/>
    <w:rsid w:val="005F6250"/>
    <w:rsid w:val="005F6D85"/>
    <w:rsid w:val="006003EE"/>
    <w:rsid w:val="00600B96"/>
    <w:rsid w:val="006051CD"/>
    <w:rsid w:val="006101BF"/>
    <w:rsid w:val="0061046E"/>
    <w:rsid w:val="00611D9D"/>
    <w:rsid w:val="0061278B"/>
    <w:rsid w:val="00617500"/>
    <w:rsid w:val="00620933"/>
    <w:rsid w:val="00620CFC"/>
    <w:rsid w:val="00622069"/>
    <w:rsid w:val="006238EE"/>
    <w:rsid w:val="00627321"/>
    <w:rsid w:val="00631697"/>
    <w:rsid w:val="00631D15"/>
    <w:rsid w:val="006328C6"/>
    <w:rsid w:val="00632F60"/>
    <w:rsid w:val="00633DD9"/>
    <w:rsid w:val="0063481E"/>
    <w:rsid w:val="00636223"/>
    <w:rsid w:val="00637BC6"/>
    <w:rsid w:val="006415B2"/>
    <w:rsid w:val="00641CE1"/>
    <w:rsid w:val="0064437A"/>
    <w:rsid w:val="00644AA9"/>
    <w:rsid w:val="0064761F"/>
    <w:rsid w:val="006506D1"/>
    <w:rsid w:val="0065285F"/>
    <w:rsid w:val="006529CE"/>
    <w:rsid w:val="006536D5"/>
    <w:rsid w:val="00653CCA"/>
    <w:rsid w:val="00655D97"/>
    <w:rsid w:val="00661D83"/>
    <w:rsid w:val="006646A5"/>
    <w:rsid w:val="00672384"/>
    <w:rsid w:val="006728AB"/>
    <w:rsid w:val="00673DE0"/>
    <w:rsid w:val="006755D7"/>
    <w:rsid w:val="006778D2"/>
    <w:rsid w:val="006811C2"/>
    <w:rsid w:val="00682F40"/>
    <w:rsid w:val="006831B4"/>
    <w:rsid w:val="006846B1"/>
    <w:rsid w:val="0068695C"/>
    <w:rsid w:val="00691A22"/>
    <w:rsid w:val="00691EB5"/>
    <w:rsid w:val="006957CB"/>
    <w:rsid w:val="006A2F9B"/>
    <w:rsid w:val="006A5B1E"/>
    <w:rsid w:val="006B0D84"/>
    <w:rsid w:val="006B1A52"/>
    <w:rsid w:val="006B725B"/>
    <w:rsid w:val="006B7861"/>
    <w:rsid w:val="006B7B6F"/>
    <w:rsid w:val="006C25C4"/>
    <w:rsid w:val="006C3585"/>
    <w:rsid w:val="006C7654"/>
    <w:rsid w:val="006D0BA1"/>
    <w:rsid w:val="006D10BC"/>
    <w:rsid w:val="006D1224"/>
    <w:rsid w:val="006D1B4A"/>
    <w:rsid w:val="006D22E1"/>
    <w:rsid w:val="006D24C6"/>
    <w:rsid w:val="006D2A2D"/>
    <w:rsid w:val="006D38DD"/>
    <w:rsid w:val="006D3BA4"/>
    <w:rsid w:val="006D5EA2"/>
    <w:rsid w:val="006D68BD"/>
    <w:rsid w:val="006D710E"/>
    <w:rsid w:val="006D78C4"/>
    <w:rsid w:val="006E210A"/>
    <w:rsid w:val="006E2CA8"/>
    <w:rsid w:val="006E34D1"/>
    <w:rsid w:val="006E4B8E"/>
    <w:rsid w:val="006E636A"/>
    <w:rsid w:val="006F06EC"/>
    <w:rsid w:val="006F08AA"/>
    <w:rsid w:val="006F1044"/>
    <w:rsid w:val="006F29C0"/>
    <w:rsid w:val="006F7681"/>
    <w:rsid w:val="00703344"/>
    <w:rsid w:val="007037EE"/>
    <w:rsid w:val="007116F1"/>
    <w:rsid w:val="007134E7"/>
    <w:rsid w:val="0071352E"/>
    <w:rsid w:val="00715975"/>
    <w:rsid w:val="007167F8"/>
    <w:rsid w:val="00717028"/>
    <w:rsid w:val="00720935"/>
    <w:rsid w:val="00720D23"/>
    <w:rsid w:val="0072372A"/>
    <w:rsid w:val="00725539"/>
    <w:rsid w:val="0072717A"/>
    <w:rsid w:val="007273B0"/>
    <w:rsid w:val="007279E7"/>
    <w:rsid w:val="00727D8A"/>
    <w:rsid w:val="00732DC2"/>
    <w:rsid w:val="00733785"/>
    <w:rsid w:val="00734231"/>
    <w:rsid w:val="0073579C"/>
    <w:rsid w:val="007369F9"/>
    <w:rsid w:val="00737FC9"/>
    <w:rsid w:val="00740954"/>
    <w:rsid w:val="0074367A"/>
    <w:rsid w:val="00745D3B"/>
    <w:rsid w:val="00751188"/>
    <w:rsid w:val="00754655"/>
    <w:rsid w:val="007548EF"/>
    <w:rsid w:val="00755756"/>
    <w:rsid w:val="00757FE2"/>
    <w:rsid w:val="007601E2"/>
    <w:rsid w:val="007606D1"/>
    <w:rsid w:val="00760944"/>
    <w:rsid w:val="00764F70"/>
    <w:rsid w:val="0076752E"/>
    <w:rsid w:val="00767B74"/>
    <w:rsid w:val="00772DD0"/>
    <w:rsid w:val="00775821"/>
    <w:rsid w:val="00776E71"/>
    <w:rsid w:val="00777039"/>
    <w:rsid w:val="0078125A"/>
    <w:rsid w:val="00782740"/>
    <w:rsid w:val="007865F1"/>
    <w:rsid w:val="007876A2"/>
    <w:rsid w:val="007900F9"/>
    <w:rsid w:val="00792597"/>
    <w:rsid w:val="007929E0"/>
    <w:rsid w:val="00793716"/>
    <w:rsid w:val="007951F5"/>
    <w:rsid w:val="0079542C"/>
    <w:rsid w:val="00795B31"/>
    <w:rsid w:val="007A0F94"/>
    <w:rsid w:val="007B2212"/>
    <w:rsid w:val="007B3E25"/>
    <w:rsid w:val="007B5607"/>
    <w:rsid w:val="007B78C2"/>
    <w:rsid w:val="007C16DB"/>
    <w:rsid w:val="007C2E15"/>
    <w:rsid w:val="007C60DB"/>
    <w:rsid w:val="007D1FA8"/>
    <w:rsid w:val="007D224A"/>
    <w:rsid w:val="007D6407"/>
    <w:rsid w:val="007D64C8"/>
    <w:rsid w:val="007D6978"/>
    <w:rsid w:val="007D7354"/>
    <w:rsid w:val="007D79A2"/>
    <w:rsid w:val="007E2259"/>
    <w:rsid w:val="007F2C19"/>
    <w:rsid w:val="007F37CD"/>
    <w:rsid w:val="007F4A86"/>
    <w:rsid w:val="007F606C"/>
    <w:rsid w:val="007F64F9"/>
    <w:rsid w:val="007F75D4"/>
    <w:rsid w:val="00800668"/>
    <w:rsid w:val="00800C7B"/>
    <w:rsid w:val="00800E66"/>
    <w:rsid w:val="00801C57"/>
    <w:rsid w:val="00802E0C"/>
    <w:rsid w:val="00807067"/>
    <w:rsid w:val="00811828"/>
    <w:rsid w:val="00812184"/>
    <w:rsid w:val="008141FE"/>
    <w:rsid w:val="00815FD6"/>
    <w:rsid w:val="008169D2"/>
    <w:rsid w:val="008222A9"/>
    <w:rsid w:val="00825906"/>
    <w:rsid w:val="00827673"/>
    <w:rsid w:val="00830D9A"/>
    <w:rsid w:val="00833E44"/>
    <w:rsid w:val="00835E8D"/>
    <w:rsid w:val="0083619D"/>
    <w:rsid w:val="00836245"/>
    <w:rsid w:val="0083696C"/>
    <w:rsid w:val="00837776"/>
    <w:rsid w:val="0084027B"/>
    <w:rsid w:val="008406A2"/>
    <w:rsid w:val="00841DEA"/>
    <w:rsid w:val="00842051"/>
    <w:rsid w:val="0084399E"/>
    <w:rsid w:val="00844088"/>
    <w:rsid w:val="008456D9"/>
    <w:rsid w:val="008508E1"/>
    <w:rsid w:val="00852178"/>
    <w:rsid w:val="00852F48"/>
    <w:rsid w:val="00855AAD"/>
    <w:rsid w:val="00857AF2"/>
    <w:rsid w:val="008606C0"/>
    <w:rsid w:val="00861068"/>
    <w:rsid w:val="00862E60"/>
    <w:rsid w:val="0086327D"/>
    <w:rsid w:val="008644F9"/>
    <w:rsid w:val="00865678"/>
    <w:rsid w:val="0086662B"/>
    <w:rsid w:val="0087058E"/>
    <w:rsid w:val="0087367F"/>
    <w:rsid w:val="00873976"/>
    <w:rsid w:val="008757EA"/>
    <w:rsid w:val="00880673"/>
    <w:rsid w:val="00880C2E"/>
    <w:rsid w:val="00891A85"/>
    <w:rsid w:val="008926D9"/>
    <w:rsid w:val="00894B0C"/>
    <w:rsid w:val="008A1232"/>
    <w:rsid w:val="008A246D"/>
    <w:rsid w:val="008A41D5"/>
    <w:rsid w:val="008A4FF4"/>
    <w:rsid w:val="008A67FD"/>
    <w:rsid w:val="008A6AF4"/>
    <w:rsid w:val="008B0E91"/>
    <w:rsid w:val="008B2EC7"/>
    <w:rsid w:val="008B3D3F"/>
    <w:rsid w:val="008B731B"/>
    <w:rsid w:val="008B75C9"/>
    <w:rsid w:val="008B7868"/>
    <w:rsid w:val="008C0D89"/>
    <w:rsid w:val="008C5A4A"/>
    <w:rsid w:val="008D35C2"/>
    <w:rsid w:val="008D4E69"/>
    <w:rsid w:val="008F1F75"/>
    <w:rsid w:val="008F292B"/>
    <w:rsid w:val="008F64C0"/>
    <w:rsid w:val="008F6689"/>
    <w:rsid w:val="008F7029"/>
    <w:rsid w:val="00900412"/>
    <w:rsid w:val="0090244C"/>
    <w:rsid w:val="00903515"/>
    <w:rsid w:val="009038B4"/>
    <w:rsid w:val="00903C1B"/>
    <w:rsid w:val="00903D9C"/>
    <w:rsid w:val="00910319"/>
    <w:rsid w:val="00911AA2"/>
    <w:rsid w:val="0091281F"/>
    <w:rsid w:val="009143EA"/>
    <w:rsid w:val="00915785"/>
    <w:rsid w:val="00915853"/>
    <w:rsid w:val="00916027"/>
    <w:rsid w:val="00916E64"/>
    <w:rsid w:val="00917BCB"/>
    <w:rsid w:val="00920BFD"/>
    <w:rsid w:val="00920F8F"/>
    <w:rsid w:val="00921465"/>
    <w:rsid w:val="009219CB"/>
    <w:rsid w:val="0092259A"/>
    <w:rsid w:val="009229F6"/>
    <w:rsid w:val="00922D53"/>
    <w:rsid w:val="00923D7C"/>
    <w:rsid w:val="00927D9D"/>
    <w:rsid w:val="00930E24"/>
    <w:rsid w:val="0093322B"/>
    <w:rsid w:val="00936D51"/>
    <w:rsid w:val="0094255B"/>
    <w:rsid w:val="00944D1D"/>
    <w:rsid w:val="009457FD"/>
    <w:rsid w:val="009527FB"/>
    <w:rsid w:val="00960DA4"/>
    <w:rsid w:val="00961100"/>
    <w:rsid w:val="00963376"/>
    <w:rsid w:val="00964186"/>
    <w:rsid w:val="0096421F"/>
    <w:rsid w:val="00964618"/>
    <w:rsid w:val="00965B50"/>
    <w:rsid w:val="009673D8"/>
    <w:rsid w:val="00967B1F"/>
    <w:rsid w:val="00970BA4"/>
    <w:rsid w:val="00972B17"/>
    <w:rsid w:val="009775C3"/>
    <w:rsid w:val="00981A9B"/>
    <w:rsid w:val="00982690"/>
    <w:rsid w:val="00982D30"/>
    <w:rsid w:val="009867E1"/>
    <w:rsid w:val="0098762E"/>
    <w:rsid w:val="00987775"/>
    <w:rsid w:val="00990537"/>
    <w:rsid w:val="00990969"/>
    <w:rsid w:val="00992A3B"/>
    <w:rsid w:val="0099409A"/>
    <w:rsid w:val="009A213B"/>
    <w:rsid w:val="009A5428"/>
    <w:rsid w:val="009A6D8F"/>
    <w:rsid w:val="009A7134"/>
    <w:rsid w:val="009A7A3B"/>
    <w:rsid w:val="009B12E7"/>
    <w:rsid w:val="009B2F9D"/>
    <w:rsid w:val="009B32BA"/>
    <w:rsid w:val="009B3AE6"/>
    <w:rsid w:val="009B5F99"/>
    <w:rsid w:val="009C2F97"/>
    <w:rsid w:val="009D47AC"/>
    <w:rsid w:val="009D61F7"/>
    <w:rsid w:val="009D6FA0"/>
    <w:rsid w:val="009E4BAD"/>
    <w:rsid w:val="009E6B6F"/>
    <w:rsid w:val="009F3886"/>
    <w:rsid w:val="009F3DEE"/>
    <w:rsid w:val="00A0006E"/>
    <w:rsid w:val="00A01069"/>
    <w:rsid w:val="00A016B1"/>
    <w:rsid w:val="00A10638"/>
    <w:rsid w:val="00A120E0"/>
    <w:rsid w:val="00A126DA"/>
    <w:rsid w:val="00A13688"/>
    <w:rsid w:val="00A137A5"/>
    <w:rsid w:val="00A173A6"/>
    <w:rsid w:val="00A17C6C"/>
    <w:rsid w:val="00A17C86"/>
    <w:rsid w:val="00A25CA8"/>
    <w:rsid w:val="00A25EBC"/>
    <w:rsid w:val="00A2677D"/>
    <w:rsid w:val="00A311B4"/>
    <w:rsid w:val="00A32DD3"/>
    <w:rsid w:val="00A35AEB"/>
    <w:rsid w:val="00A40996"/>
    <w:rsid w:val="00A41B12"/>
    <w:rsid w:val="00A525B1"/>
    <w:rsid w:val="00A54470"/>
    <w:rsid w:val="00A55995"/>
    <w:rsid w:val="00A56668"/>
    <w:rsid w:val="00A607ED"/>
    <w:rsid w:val="00A62068"/>
    <w:rsid w:val="00A6276F"/>
    <w:rsid w:val="00A62D7D"/>
    <w:rsid w:val="00A62E64"/>
    <w:rsid w:val="00A660A6"/>
    <w:rsid w:val="00A66FE3"/>
    <w:rsid w:val="00A72C1D"/>
    <w:rsid w:val="00A72E1E"/>
    <w:rsid w:val="00A746D2"/>
    <w:rsid w:val="00A74D08"/>
    <w:rsid w:val="00A74F7D"/>
    <w:rsid w:val="00A7518F"/>
    <w:rsid w:val="00A75A28"/>
    <w:rsid w:val="00A77D44"/>
    <w:rsid w:val="00A8334E"/>
    <w:rsid w:val="00A83AFC"/>
    <w:rsid w:val="00A870C1"/>
    <w:rsid w:val="00A87278"/>
    <w:rsid w:val="00A87AAC"/>
    <w:rsid w:val="00A90A46"/>
    <w:rsid w:val="00A924C8"/>
    <w:rsid w:val="00A92D55"/>
    <w:rsid w:val="00A937AB"/>
    <w:rsid w:val="00A973B5"/>
    <w:rsid w:val="00A97DF6"/>
    <w:rsid w:val="00AA0F2F"/>
    <w:rsid w:val="00AA1284"/>
    <w:rsid w:val="00AA32D9"/>
    <w:rsid w:val="00AA54D1"/>
    <w:rsid w:val="00AA6A6E"/>
    <w:rsid w:val="00AB187F"/>
    <w:rsid w:val="00AB1EE2"/>
    <w:rsid w:val="00AB2129"/>
    <w:rsid w:val="00AB4492"/>
    <w:rsid w:val="00AC2732"/>
    <w:rsid w:val="00AC38B1"/>
    <w:rsid w:val="00AC4813"/>
    <w:rsid w:val="00AD1207"/>
    <w:rsid w:val="00AD2442"/>
    <w:rsid w:val="00AD2C45"/>
    <w:rsid w:val="00AD39CA"/>
    <w:rsid w:val="00AD5505"/>
    <w:rsid w:val="00AD7D19"/>
    <w:rsid w:val="00AE1884"/>
    <w:rsid w:val="00AE1975"/>
    <w:rsid w:val="00AE2C7A"/>
    <w:rsid w:val="00AE3C59"/>
    <w:rsid w:val="00AE4429"/>
    <w:rsid w:val="00AE7939"/>
    <w:rsid w:val="00AF0F10"/>
    <w:rsid w:val="00AF208A"/>
    <w:rsid w:val="00AF2BE4"/>
    <w:rsid w:val="00AF4A60"/>
    <w:rsid w:val="00AF5AFC"/>
    <w:rsid w:val="00B0108B"/>
    <w:rsid w:val="00B060FE"/>
    <w:rsid w:val="00B06A81"/>
    <w:rsid w:val="00B11136"/>
    <w:rsid w:val="00B172FD"/>
    <w:rsid w:val="00B204EA"/>
    <w:rsid w:val="00B20935"/>
    <w:rsid w:val="00B21F09"/>
    <w:rsid w:val="00B22AEF"/>
    <w:rsid w:val="00B2741D"/>
    <w:rsid w:val="00B30BB6"/>
    <w:rsid w:val="00B31345"/>
    <w:rsid w:val="00B35F31"/>
    <w:rsid w:val="00B36597"/>
    <w:rsid w:val="00B370C5"/>
    <w:rsid w:val="00B378DB"/>
    <w:rsid w:val="00B37C95"/>
    <w:rsid w:val="00B40218"/>
    <w:rsid w:val="00B4098C"/>
    <w:rsid w:val="00B41652"/>
    <w:rsid w:val="00B43DDF"/>
    <w:rsid w:val="00B4547F"/>
    <w:rsid w:val="00B476BB"/>
    <w:rsid w:val="00B50DB4"/>
    <w:rsid w:val="00B51035"/>
    <w:rsid w:val="00B521B4"/>
    <w:rsid w:val="00B531B9"/>
    <w:rsid w:val="00B550B8"/>
    <w:rsid w:val="00B5732A"/>
    <w:rsid w:val="00B60257"/>
    <w:rsid w:val="00B619A4"/>
    <w:rsid w:val="00B7039D"/>
    <w:rsid w:val="00B72DF7"/>
    <w:rsid w:val="00B73E05"/>
    <w:rsid w:val="00B754EB"/>
    <w:rsid w:val="00B756C4"/>
    <w:rsid w:val="00B8024E"/>
    <w:rsid w:val="00B820BF"/>
    <w:rsid w:val="00B857EC"/>
    <w:rsid w:val="00B90403"/>
    <w:rsid w:val="00B909C0"/>
    <w:rsid w:val="00B94C14"/>
    <w:rsid w:val="00B94E70"/>
    <w:rsid w:val="00B9591B"/>
    <w:rsid w:val="00B974C8"/>
    <w:rsid w:val="00BA01FA"/>
    <w:rsid w:val="00BA0FE0"/>
    <w:rsid w:val="00BA3508"/>
    <w:rsid w:val="00BA49D5"/>
    <w:rsid w:val="00BA7EDB"/>
    <w:rsid w:val="00BB1352"/>
    <w:rsid w:val="00BB1D29"/>
    <w:rsid w:val="00BB4189"/>
    <w:rsid w:val="00BB4E1C"/>
    <w:rsid w:val="00BB567A"/>
    <w:rsid w:val="00BB6F06"/>
    <w:rsid w:val="00BB7714"/>
    <w:rsid w:val="00BC040B"/>
    <w:rsid w:val="00BC1AC1"/>
    <w:rsid w:val="00BC1C1A"/>
    <w:rsid w:val="00BC1FC8"/>
    <w:rsid w:val="00BC53F2"/>
    <w:rsid w:val="00BD237D"/>
    <w:rsid w:val="00BD43C2"/>
    <w:rsid w:val="00BD7A2D"/>
    <w:rsid w:val="00BE01D5"/>
    <w:rsid w:val="00BE1829"/>
    <w:rsid w:val="00BF0317"/>
    <w:rsid w:val="00BF2D54"/>
    <w:rsid w:val="00BF3917"/>
    <w:rsid w:val="00BF45A3"/>
    <w:rsid w:val="00BF59E0"/>
    <w:rsid w:val="00BF6714"/>
    <w:rsid w:val="00BF7371"/>
    <w:rsid w:val="00C00B87"/>
    <w:rsid w:val="00C0110B"/>
    <w:rsid w:val="00C02528"/>
    <w:rsid w:val="00C02E04"/>
    <w:rsid w:val="00C05A34"/>
    <w:rsid w:val="00C0632F"/>
    <w:rsid w:val="00C06C20"/>
    <w:rsid w:val="00C06F53"/>
    <w:rsid w:val="00C12680"/>
    <w:rsid w:val="00C15F46"/>
    <w:rsid w:val="00C16F47"/>
    <w:rsid w:val="00C173CB"/>
    <w:rsid w:val="00C230D4"/>
    <w:rsid w:val="00C23F38"/>
    <w:rsid w:val="00C243E2"/>
    <w:rsid w:val="00C24965"/>
    <w:rsid w:val="00C27BC1"/>
    <w:rsid w:val="00C30247"/>
    <w:rsid w:val="00C317FE"/>
    <w:rsid w:val="00C319AB"/>
    <w:rsid w:val="00C3502E"/>
    <w:rsid w:val="00C350A4"/>
    <w:rsid w:val="00C40E9A"/>
    <w:rsid w:val="00C4142D"/>
    <w:rsid w:val="00C4440E"/>
    <w:rsid w:val="00C46AA5"/>
    <w:rsid w:val="00C50B2B"/>
    <w:rsid w:val="00C50B53"/>
    <w:rsid w:val="00C5161D"/>
    <w:rsid w:val="00C51735"/>
    <w:rsid w:val="00C51EE6"/>
    <w:rsid w:val="00C55889"/>
    <w:rsid w:val="00C610C6"/>
    <w:rsid w:val="00C634BD"/>
    <w:rsid w:val="00C63567"/>
    <w:rsid w:val="00C6371B"/>
    <w:rsid w:val="00C65B63"/>
    <w:rsid w:val="00C65CB1"/>
    <w:rsid w:val="00C66724"/>
    <w:rsid w:val="00C7069E"/>
    <w:rsid w:val="00C74E58"/>
    <w:rsid w:val="00C776BC"/>
    <w:rsid w:val="00C80813"/>
    <w:rsid w:val="00C83E5F"/>
    <w:rsid w:val="00C844D1"/>
    <w:rsid w:val="00C8480B"/>
    <w:rsid w:val="00C9105A"/>
    <w:rsid w:val="00C918C4"/>
    <w:rsid w:val="00C91DBC"/>
    <w:rsid w:val="00C924D9"/>
    <w:rsid w:val="00CA2618"/>
    <w:rsid w:val="00CA3DF6"/>
    <w:rsid w:val="00CA52E2"/>
    <w:rsid w:val="00CA6B8A"/>
    <w:rsid w:val="00CA70DB"/>
    <w:rsid w:val="00CB17B5"/>
    <w:rsid w:val="00CB3CC5"/>
    <w:rsid w:val="00CC13FC"/>
    <w:rsid w:val="00CC2EA1"/>
    <w:rsid w:val="00CC30EF"/>
    <w:rsid w:val="00CC31C8"/>
    <w:rsid w:val="00CC46D4"/>
    <w:rsid w:val="00CC547C"/>
    <w:rsid w:val="00CC5A5C"/>
    <w:rsid w:val="00CD6195"/>
    <w:rsid w:val="00CE29BB"/>
    <w:rsid w:val="00CE2E50"/>
    <w:rsid w:val="00CF18E6"/>
    <w:rsid w:val="00CF1D7A"/>
    <w:rsid w:val="00CF2923"/>
    <w:rsid w:val="00CF7588"/>
    <w:rsid w:val="00CF7A79"/>
    <w:rsid w:val="00D00E65"/>
    <w:rsid w:val="00D01B22"/>
    <w:rsid w:val="00D0558E"/>
    <w:rsid w:val="00D079C7"/>
    <w:rsid w:val="00D07EC6"/>
    <w:rsid w:val="00D102FC"/>
    <w:rsid w:val="00D15E3A"/>
    <w:rsid w:val="00D22C4E"/>
    <w:rsid w:val="00D23693"/>
    <w:rsid w:val="00D24A99"/>
    <w:rsid w:val="00D302C7"/>
    <w:rsid w:val="00D32CC3"/>
    <w:rsid w:val="00D33B97"/>
    <w:rsid w:val="00D370B2"/>
    <w:rsid w:val="00D376EA"/>
    <w:rsid w:val="00D37FED"/>
    <w:rsid w:val="00D4263C"/>
    <w:rsid w:val="00D4406F"/>
    <w:rsid w:val="00D455A4"/>
    <w:rsid w:val="00D46EBB"/>
    <w:rsid w:val="00D47833"/>
    <w:rsid w:val="00D4793F"/>
    <w:rsid w:val="00D518A3"/>
    <w:rsid w:val="00D52A7E"/>
    <w:rsid w:val="00D52BF3"/>
    <w:rsid w:val="00D52ED2"/>
    <w:rsid w:val="00D56A48"/>
    <w:rsid w:val="00D61F0A"/>
    <w:rsid w:val="00D6216B"/>
    <w:rsid w:val="00D62590"/>
    <w:rsid w:val="00D65129"/>
    <w:rsid w:val="00D704BE"/>
    <w:rsid w:val="00D70799"/>
    <w:rsid w:val="00D711AA"/>
    <w:rsid w:val="00D724BF"/>
    <w:rsid w:val="00D73046"/>
    <w:rsid w:val="00D7307D"/>
    <w:rsid w:val="00D75991"/>
    <w:rsid w:val="00D75E6B"/>
    <w:rsid w:val="00D8152D"/>
    <w:rsid w:val="00D816E1"/>
    <w:rsid w:val="00D83652"/>
    <w:rsid w:val="00D84B91"/>
    <w:rsid w:val="00D85273"/>
    <w:rsid w:val="00D90B47"/>
    <w:rsid w:val="00D91C40"/>
    <w:rsid w:val="00D91E88"/>
    <w:rsid w:val="00D91EB9"/>
    <w:rsid w:val="00D91F6F"/>
    <w:rsid w:val="00D9227E"/>
    <w:rsid w:val="00D9306A"/>
    <w:rsid w:val="00D93170"/>
    <w:rsid w:val="00D93E98"/>
    <w:rsid w:val="00D95A7C"/>
    <w:rsid w:val="00DA0136"/>
    <w:rsid w:val="00DA748B"/>
    <w:rsid w:val="00DA76F9"/>
    <w:rsid w:val="00DB25B8"/>
    <w:rsid w:val="00DB40A1"/>
    <w:rsid w:val="00DB6CCC"/>
    <w:rsid w:val="00DB7CDE"/>
    <w:rsid w:val="00DC1219"/>
    <w:rsid w:val="00DC1C6A"/>
    <w:rsid w:val="00DC258A"/>
    <w:rsid w:val="00DC32E6"/>
    <w:rsid w:val="00DC6D2A"/>
    <w:rsid w:val="00DD0BCE"/>
    <w:rsid w:val="00DD108B"/>
    <w:rsid w:val="00DD2BAF"/>
    <w:rsid w:val="00DD4B5C"/>
    <w:rsid w:val="00DD7A47"/>
    <w:rsid w:val="00DE280B"/>
    <w:rsid w:val="00DF3503"/>
    <w:rsid w:val="00DF54E7"/>
    <w:rsid w:val="00DF5CBD"/>
    <w:rsid w:val="00DF5F8B"/>
    <w:rsid w:val="00DF63B7"/>
    <w:rsid w:val="00E04EF9"/>
    <w:rsid w:val="00E05760"/>
    <w:rsid w:val="00E13144"/>
    <w:rsid w:val="00E15715"/>
    <w:rsid w:val="00E162F6"/>
    <w:rsid w:val="00E2123D"/>
    <w:rsid w:val="00E21873"/>
    <w:rsid w:val="00E248AE"/>
    <w:rsid w:val="00E249FA"/>
    <w:rsid w:val="00E24A25"/>
    <w:rsid w:val="00E260A2"/>
    <w:rsid w:val="00E3055E"/>
    <w:rsid w:val="00E313C9"/>
    <w:rsid w:val="00E32386"/>
    <w:rsid w:val="00E325EB"/>
    <w:rsid w:val="00E33E74"/>
    <w:rsid w:val="00E3414E"/>
    <w:rsid w:val="00E34340"/>
    <w:rsid w:val="00E35F8D"/>
    <w:rsid w:val="00E36824"/>
    <w:rsid w:val="00E36F11"/>
    <w:rsid w:val="00E37F47"/>
    <w:rsid w:val="00E40098"/>
    <w:rsid w:val="00E40A82"/>
    <w:rsid w:val="00E4192C"/>
    <w:rsid w:val="00E44502"/>
    <w:rsid w:val="00E45AF1"/>
    <w:rsid w:val="00E475CF"/>
    <w:rsid w:val="00E479CC"/>
    <w:rsid w:val="00E47A2D"/>
    <w:rsid w:val="00E5161D"/>
    <w:rsid w:val="00E51F3C"/>
    <w:rsid w:val="00E53988"/>
    <w:rsid w:val="00E53B0F"/>
    <w:rsid w:val="00E546A0"/>
    <w:rsid w:val="00E55A04"/>
    <w:rsid w:val="00E64922"/>
    <w:rsid w:val="00E65171"/>
    <w:rsid w:val="00E66525"/>
    <w:rsid w:val="00E70055"/>
    <w:rsid w:val="00E70864"/>
    <w:rsid w:val="00E72255"/>
    <w:rsid w:val="00E724C0"/>
    <w:rsid w:val="00E76E17"/>
    <w:rsid w:val="00E803D1"/>
    <w:rsid w:val="00E80735"/>
    <w:rsid w:val="00E83A25"/>
    <w:rsid w:val="00E86275"/>
    <w:rsid w:val="00E91E25"/>
    <w:rsid w:val="00E92407"/>
    <w:rsid w:val="00E9257D"/>
    <w:rsid w:val="00E93766"/>
    <w:rsid w:val="00E937E8"/>
    <w:rsid w:val="00E971C9"/>
    <w:rsid w:val="00EA2DF6"/>
    <w:rsid w:val="00EA457E"/>
    <w:rsid w:val="00EB1405"/>
    <w:rsid w:val="00EB1D9D"/>
    <w:rsid w:val="00EB2548"/>
    <w:rsid w:val="00EB260B"/>
    <w:rsid w:val="00EB41E5"/>
    <w:rsid w:val="00EB4C88"/>
    <w:rsid w:val="00EB6C73"/>
    <w:rsid w:val="00EC0117"/>
    <w:rsid w:val="00EC0717"/>
    <w:rsid w:val="00EC2B17"/>
    <w:rsid w:val="00EC7BBB"/>
    <w:rsid w:val="00ED1232"/>
    <w:rsid w:val="00ED5F66"/>
    <w:rsid w:val="00EE277C"/>
    <w:rsid w:val="00EE2E54"/>
    <w:rsid w:val="00EE4771"/>
    <w:rsid w:val="00EE5B41"/>
    <w:rsid w:val="00EE6020"/>
    <w:rsid w:val="00EE6C2F"/>
    <w:rsid w:val="00EF1F50"/>
    <w:rsid w:val="00EF3693"/>
    <w:rsid w:val="00EF4BE9"/>
    <w:rsid w:val="00EF743D"/>
    <w:rsid w:val="00EF7A04"/>
    <w:rsid w:val="00F0118B"/>
    <w:rsid w:val="00F011E0"/>
    <w:rsid w:val="00F04A98"/>
    <w:rsid w:val="00F063CD"/>
    <w:rsid w:val="00F075FE"/>
    <w:rsid w:val="00F07F6E"/>
    <w:rsid w:val="00F10B8A"/>
    <w:rsid w:val="00F1213B"/>
    <w:rsid w:val="00F12D85"/>
    <w:rsid w:val="00F13E72"/>
    <w:rsid w:val="00F140EE"/>
    <w:rsid w:val="00F15223"/>
    <w:rsid w:val="00F159AB"/>
    <w:rsid w:val="00F22532"/>
    <w:rsid w:val="00F23914"/>
    <w:rsid w:val="00F24B50"/>
    <w:rsid w:val="00F25345"/>
    <w:rsid w:val="00F33EE0"/>
    <w:rsid w:val="00F36B35"/>
    <w:rsid w:val="00F40431"/>
    <w:rsid w:val="00F4158F"/>
    <w:rsid w:val="00F419CD"/>
    <w:rsid w:val="00F443D6"/>
    <w:rsid w:val="00F47C4A"/>
    <w:rsid w:val="00F50E2D"/>
    <w:rsid w:val="00F51AF6"/>
    <w:rsid w:val="00F53100"/>
    <w:rsid w:val="00F54A84"/>
    <w:rsid w:val="00F56CEE"/>
    <w:rsid w:val="00F64017"/>
    <w:rsid w:val="00F65509"/>
    <w:rsid w:val="00F70776"/>
    <w:rsid w:val="00F70AB9"/>
    <w:rsid w:val="00F7127A"/>
    <w:rsid w:val="00F71721"/>
    <w:rsid w:val="00F7468C"/>
    <w:rsid w:val="00F75607"/>
    <w:rsid w:val="00F77C1D"/>
    <w:rsid w:val="00F80A58"/>
    <w:rsid w:val="00F82312"/>
    <w:rsid w:val="00F84C2D"/>
    <w:rsid w:val="00F93FF4"/>
    <w:rsid w:val="00F94048"/>
    <w:rsid w:val="00F9591B"/>
    <w:rsid w:val="00F959E2"/>
    <w:rsid w:val="00F95D99"/>
    <w:rsid w:val="00F967B2"/>
    <w:rsid w:val="00F974E1"/>
    <w:rsid w:val="00FA1580"/>
    <w:rsid w:val="00FA205E"/>
    <w:rsid w:val="00FA2434"/>
    <w:rsid w:val="00FA2707"/>
    <w:rsid w:val="00FA56C9"/>
    <w:rsid w:val="00FB16F3"/>
    <w:rsid w:val="00FB1B4B"/>
    <w:rsid w:val="00FC24AA"/>
    <w:rsid w:val="00FC55E1"/>
    <w:rsid w:val="00FC65B6"/>
    <w:rsid w:val="00FD3BBD"/>
    <w:rsid w:val="00FD3C2A"/>
    <w:rsid w:val="00FD5CF9"/>
    <w:rsid w:val="00FD64A3"/>
    <w:rsid w:val="00FD7496"/>
    <w:rsid w:val="00FE3E43"/>
    <w:rsid w:val="00FE5759"/>
    <w:rsid w:val="00FF0B68"/>
    <w:rsid w:val="00FF250C"/>
    <w:rsid w:val="00FF43AB"/>
    <w:rsid w:val="00FF52AF"/>
    <w:rsid w:val="00FF5989"/>
    <w:rsid w:val="00FF60AD"/>
    <w:rsid w:val="00FF6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904E55"/>
  <w15:docId w15:val="{90C676C9-E375-485F-885E-A2E9BD9E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505"/>
    <w:rPr>
      <w:lang w:val="sv-SE" w:eastAsia="sv-SE"/>
    </w:rPr>
  </w:style>
  <w:style w:type="paragraph" w:styleId="Rubrik1">
    <w:name w:val="heading 1"/>
    <w:basedOn w:val="Normal"/>
    <w:next w:val="Normal"/>
    <w:qFormat/>
    <w:rsid w:val="00B521B4"/>
    <w:pPr>
      <w:keepNext/>
      <w:outlineLvl w:val="0"/>
    </w:pPr>
    <w:rPr>
      <w:b/>
    </w:rPr>
  </w:style>
  <w:style w:type="paragraph" w:styleId="Rubrik2">
    <w:name w:val="heading 2"/>
    <w:basedOn w:val="Normal"/>
    <w:next w:val="Normal"/>
    <w:qFormat/>
    <w:rsid w:val="00B521B4"/>
    <w:pPr>
      <w:keepNext/>
      <w:jc w:val="both"/>
      <w:outlineLvl w:val="1"/>
    </w:pPr>
    <w:rPr>
      <w:rFonts w:ascii="Arial" w:hAnsi="Arial" w:cs="Arial"/>
      <w:i/>
      <w:iCs/>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semiHidden/>
    <w:rsid w:val="00B521B4"/>
  </w:style>
  <w:style w:type="paragraph" w:styleId="Brdtext">
    <w:name w:val="Body Text"/>
    <w:basedOn w:val="Normal"/>
    <w:link w:val="BrdtextChar"/>
    <w:semiHidden/>
    <w:rsid w:val="00B521B4"/>
    <w:pPr>
      <w:spacing w:before="120" w:after="120"/>
      <w:jc w:val="both"/>
    </w:pPr>
    <w:rPr>
      <w:rFonts w:ascii="Garamond" w:hAnsi="Garamond"/>
      <w:sz w:val="22"/>
    </w:rPr>
  </w:style>
  <w:style w:type="character" w:styleId="Fotnotsreferens">
    <w:name w:val="footnote reference"/>
    <w:basedOn w:val="Standardstycketeckensnitt"/>
    <w:semiHidden/>
    <w:rsid w:val="00B521B4"/>
    <w:rPr>
      <w:vertAlign w:val="superscript"/>
    </w:rPr>
  </w:style>
  <w:style w:type="character" w:styleId="Hyperlnk">
    <w:name w:val="Hyperlink"/>
    <w:basedOn w:val="Standardstycketeckensnitt"/>
    <w:semiHidden/>
    <w:rsid w:val="00B521B4"/>
    <w:rPr>
      <w:color w:val="0000FF"/>
      <w:u w:val="single"/>
    </w:rPr>
  </w:style>
  <w:style w:type="paragraph" w:styleId="Brdtext3">
    <w:name w:val="Body Text 3"/>
    <w:basedOn w:val="Normal"/>
    <w:link w:val="Brdtext3Char"/>
    <w:semiHidden/>
    <w:rsid w:val="00B521B4"/>
    <w:pPr>
      <w:jc w:val="both"/>
    </w:pPr>
    <w:rPr>
      <w:rFonts w:ascii="Arial" w:hAnsi="Arial" w:cs="Arial"/>
      <w:i/>
      <w:iCs/>
    </w:rPr>
  </w:style>
  <w:style w:type="paragraph" w:styleId="Brdtext2">
    <w:name w:val="Body Text 2"/>
    <w:basedOn w:val="Normal"/>
    <w:semiHidden/>
    <w:rsid w:val="00B521B4"/>
    <w:pPr>
      <w:jc w:val="both"/>
    </w:pPr>
    <w:rPr>
      <w:rFonts w:ascii="Arial" w:hAnsi="Arial" w:cs="Arial"/>
      <w:i/>
      <w:iCs/>
      <w:sz w:val="22"/>
      <w:szCs w:val="22"/>
    </w:rPr>
  </w:style>
  <w:style w:type="paragraph" w:styleId="Ballongtext">
    <w:name w:val="Balloon Text"/>
    <w:basedOn w:val="Normal"/>
    <w:link w:val="BallongtextChar"/>
    <w:uiPriority w:val="99"/>
    <w:semiHidden/>
    <w:unhideWhenUsed/>
    <w:rsid w:val="00C06F53"/>
    <w:rPr>
      <w:rFonts w:ascii="Tahoma" w:hAnsi="Tahoma" w:cs="Tahoma"/>
      <w:sz w:val="16"/>
      <w:szCs w:val="16"/>
    </w:rPr>
  </w:style>
  <w:style w:type="character" w:customStyle="1" w:styleId="BallongtextChar">
    <w:name w:val="Ballongtext Char"/>
    <w:basedOn w:val="Standardstycketeckensnitt"/>
    <w:link w:val="Ballongtext"/>
    <w:uiPriority w:val="99"/>
    <w:semiHidden/>
    <w:rsid w:val="00C06F53"/>
    <w:rPr>
      <w:rFonts w:ascii="Tahoma" w:hAnsi="Tahoma" w:cs="Tahoma"/>
      <w:sz w:val="16"/>
      <w:szCs w:val="16"/>
      <w:lang w:val="sv-SE" w:eastAsia="sv-SE"/>
    </w:rPr>
  </w:style>
  <w:style w:type="character" w:customStyle="1" w:styleId="BrdtextChar">
    <w:name w:val="Brödtext Char"/>
    <w:basedOn w:val="Standardstycketeckensnitt"/>
    <w:link w:val="Brdtext"/>
    <w:semiHidden/>
    <w:rsid w:val="00546ABB"/>
    <w:rPr>
      <w:rFonts w:ascii="Garamond" w:hAnsi="Garamond"/>
      <w:sz w:val="22"/>
      <w:lang w:val="sv-SE" w:eastAsia="sv-SE"/>
    </w:rPr>
  </w:style>
  <w:style w:type="paragraph" w:customStyle="1" w:styleId="BBudgettext">
    <w:name w:val="B Budgettext"/>
    <w:uiPriority w:val="99"/>
    <w:rsid w:val="00D24A99"/>
    <w:pPr>
      <w:widowControl w:val="0"/>
      <w:ind w:left="1259" w:right="1321"/>
      <w:jc w:val="both"/>
    </w:pPr>
    <w:rPr>
      <w:sz w:val="22"/>
      <w:lang w:val="sv-SE" w:eastAsia="sv-SE"/>
    </w:rPr>
  </w:style>
  <w:style w:type="paragraph" w:customStyle="1" w:styleId="bbudgettext0">
    <w:name w:val="bbudgettext"/>
    <w:basedOn w:val="Normal"/>
    <w:uiPriority w:val="99"/>
    <w:rsid w:val="00D24A99"/>
    <w:pPr>
      <w:ind w:left="-76" w:right="101"/>
      <w:jc w:val="both"/>
    </w:pPr>
    <w:rPr>
      <w:sz w:val="22"/>
      <w:szCs w:val="22"/>
      <w:lang w:val="en-US" w:eastAsia="en-US"/>
    </w:rPr>
  </w:style>
  <w:style w:type="character" w:customStyle="1" w:styleId="Brdtext3Char">
    <w:name w:val="Brödtext 3 Char"/>
    <w:basedOn w:val="Standardstycketeckensnitt"/>
    <w:link w:val="Brdtext3"/>
    <w:semiHidden/>
    <w:rsid w:val="005944F7"/>
    <w:rPr>
      <w:rFonts w:ascii="Arial" w:hAnsi="Arial" w:cs="Arial"/>
      <w:i/>
      <w:iCs/>
      <w:lang w:val="sv-SE" w:eastAsia="sv-SE"/>
    </w:rPr>
  </w:style>
  <w:style w:type="paragraph" w:styleId="Liststycke">
    <w:name w:val="List Paragraph"/>
    <w:basedOn w:val="Normal"/>
    <w:uiPriority w:val="34"/>
    <w:qFormat/>
    <w:rsid w:val="005C3C5D"/>
    <w:pPr>
      <w:ind w:left="720"/>
      <w:contextualSpacing/>
    </w:pPr>
  </w:style>
  <w:style w:type="paragraph" w:styleId="Sidhuvud">
    <w:name w:val="header"/>
    <w:basedOn w:val="Normal"/>
    <w:link w:val="SidhuvudChar"/>
    <w:unhideWhenUsed/>
    <w:rsid w:val="002A1AB2"/>
    <w:pPr>
      <w:tabs>
        <w:tab w:val="center" w:pos="4536"/>
        <w:tab w:val="right" w:pos="9072"/>
      </w:tabs>
    </w:pPr>
  </w:style>
  <w:style w:type="character" w:customStyle="1" w:styleId="SidhuvudChar">
    <w:name w:val="Sidhuvud Char"/>
    <w:basedOn w:val="Standardstycketeckensnitt"/>
    <w:link w:val="Sidhuvud"/>
    <w:uiPriority w:val="99"/>
    <w:rsid w:val="002A1AB2"/>
    <w:rPr>
      <w:lang w:val="sv-SE" w:eastAsia="sv-SE"/>
    </w:rPr>
  </w:style>
  <w:style w:type="paragraph" w:styleId="Sidfot">
    <w:name w:val="footer"/>
    <w:basedOn w:val="Normal"/>
    <w:link w:val="SidfotChar"/>
    <w:uiPriority w:val="99"/>
    <w:unhideWhenUsed/>
    <w:rsid w:val="002A1AB2"/>
    <w:pPr>
      <w:tabs>
        <w:tab w:val="center" w:pos="4536"/>
        <w:tab w:val="right" w:pos="9072"/>
      </w:tabs>
    </w:pPr>
  </w:style>
  <w:style w:type="character" w:customStyle="1" w:styleId="SidfotChar">
    <w:name w:val="Sidfot Char"/>
    <w:basedOn w:val="Standardstycketeckensnitt"/>
    <w:link w:val="Sidfot"/>
    <w:uiPriority w:val="99"/>
    <w:rsid w:val="002A1AB2"/>
    <w:rPr>
      <w:lang w:val="sv-SE" w:eastAsia="sv-SE"/>
    </w:rPr>
  </w:style>
  <w:style w:type="table" w:styleId="Mellanmrklista2-dekorfrg1">
    <w:name w:val="Medium List 2 Accent 1"/>
    <w:basedOn w:val="Normaltabell"/>
    <w:uiPriority w:val="66"/>
    <w:rsid w:val="00C74E58"/>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lrutnt">
    <w:name w:val="Table Grid"/>
    <w:basedOn w:val="Normaltabell"/>
    <w:uiPriority w:val="59"/>
    <w:rsid w:val="00F54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2E769A"/>
    <w:rPr>
      <w:color w:val="808080"/>
      <w:shd w:val="clear" w:color="auto" w:fill="E6E6E6"/>
    </w:rPr>
  </w:style>
  <w:style w:type="paragraph" w:styleId="Normalwebb">
    <w:name w:val="Normal (Web)"/>
    <w:basedOn w:val="Normal"/>
    <w:uiPriority w:val="99"/>
    <w:unhideWhenUsed/>
    <w:rsid w:val="005A34B0"/>
    <w:pPr>
      <w:spacing w:before="100" w:beforeAutospacing="1" w:after="100" w:afterAutospacing="1"/>
    </w:pPr>
    <w:rPr>
      <w:sz w:val="24"/>
      <w:szCs w:val="24"/>
      <w:lang w:val="sv-FI" w:eastAsia="sv-FI"/>
    </w:rPr>
  </w:style>
  <w:style w:type="character" w:styleId="Kommentarsreferens">
    <w:name w:val="annotation reference"/>
    <w:basedOn w:val="Standardstycketeckensnitt"/>
    <w:uiPriority w:val="99"/>
    <w:semiHidden/>
    <w:unhideWhenUsed/>
    <w:rsid w:val="00BD7A2D"/>
    <w:rPr>
      <w:sz w:val="16"/>
      <w:szCs w:val="16"/>
    </w:rPr>
  </w:style>
  <w:style w:type="paragraph" w:styleId="Kommentarer">
    <w:name w:val="annotation text"/>
    <w:basedOn w:val="Normal"/>
    <w:link w:val="KommentarerChar"/>
    <w:uiPriority w:val="99"/>
    <w:semiHidden/>
    <w:unhideWhenUsed/>
    <w:rsid w:val="00BD7A2D"/>
  </w:style>
  <w:style w:type="character" w:customStyle="1" w:styleId="KommentarerChar">
    <w:name w:val="Kommentarer Char"/>
    <w:basedOn w:val="Standardstycketeckensnitt"/>
    <w:link w:val="Kommentarer"/>
    <w:uiPriority w:val="99"/>
    <w:semiHidden/>
    <w:rsid w:val="00BD7A2D"/>
    <w:rPr>
      <w:lang w:val="sv-SE" w:eastAsia="sv-SE"/>
    </w:rPr>
  </w:style>
  <w:style w:type="paragraph" w:styleId="Kommentarsmne">
    <w:name w:val="annotation subject"/>
    <w:basedOn w:val="Kommentarer"/>
    <w:next w:val="Kommentarer"/>
    <w:link w:val="KommentarsmneChar"/>
    <w:uiPriority w:val="99"/>
    <w:semiHidden/>
    <w:unhideWhenUsed/>
    <w:rsid w:val="00BD7A2D"/>
    <w:rPr>
      <w:b/>
      <w:bCs/>
    </w:rPr>
  </w:style>
  <w:style w:type="character" w:customStyle="1" w:styleId="KommentarsmneChar">
    <w:name w:val="Kommentarsämne Char"/>
    <w:basedOn w:val="KommentarerChar"/>
    <w:link w:val="Kommentarsmne"/>
    <w:uiPriority w:val="99"/>
    <w:semiHidden/>
    <w:rsid w:val="00BD7A2D"/>
    <w:rPr>
      <w:b/>
      <w:bCs/>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2928">
      <w:bodyDiv w:val="1"/>
      <w:marLeft w:val="0"/>
      <w:marRight w:val="0"/>
      <w:marTop w:val="0"/>
      <w:marBottom w:val="0"/>
      <w:divBdr>
        <w:top w:val="none" w:sz="0" w:space="0" w:color="auto"/>
        <w:left w:val="none" w:sz="0" w:space="0" w:color="auto"/>
        <w:bottom w:val="none" w:sz="0" w:space="0" w:color="auto"/>
        <w:right w:val="none" w:sz="0" w:space="0" w:color="auto"/>
      </w:divBdr>
    </w:div>
    <w:div w:id="36397219">
      <w:bodyDiv w:val="1"/>
      <w:marLeft w:val="0"/>
      <w:marRight w:val="0"/>
      <w:marTop w:val="0"/>
      <w:marBottom w:val="0"/>
      <w:divBdr>
        <w:top w:val="none" w:sz="0" w:space="0" w:color="auto"/>
        <w:left w:val="none" w:sz="0" w:space="0" w:color="auto"/>
        <w:bottom w:val="none" w:sz="0" w:space="0" w:color="auto"/>
        <w:right w:val="none" w:sz="0" w:space="0" w:color="auto"/>
      </w:divBdr>
    </w:div>
    <w:div w:id="56512007">
      <w:bodyDiv w:val="1"/>
      <w:marLeft w:val="60"/>
      <w:marRight w:val="60"/>
      <w:marTop w:val="60"/>
      <w:marBottom w:val="15"/>
      <w:divBdr>
        <w:top w:val="none" w:sz="0" w:space="0" w:color="auto"/>
        <w:left w:val="none" w:sz="0" w:space="0" w:color="auto"/>
        <w:bottom w:val="none" w:sz="0" w:space="0" w:color="auto"/>
        <w:right w:val="none" w:sz="0" w:space="0" w:color="auto"/>
      </w:divBdr>
      <w:divsChild>
        <w:div w:id="1417093639">
          <w:marLeft w:val="0"/>
          <w:marRight w:val="0"/>
          <w:marTop w:val="0"/>
          <w:marBottom w:val="0"/>
          <w:divBdr>
            <w:top w:val="none" w:sz="0" w:space="0" w:color="auto"/>
            <w:left w:val="none" w:sz="0" w:space="0" w:color="auto"/>
            <w:bottom w:val="none" w:sz="0" w:space="0" w:color="auto"/>
            <w:right w:val="none" w:sz="0" w:space="0" w:color="auto"/>
          </w:divBdr>
        </w:div>
      </w:divsChild>
    </w:div>
    <w:div w:id="76053566">
      <w:bodyDiv w:val="1"/>
      <w:marLeft w:val="0"/>
      <w:marRight w:val="0"/>
      <w:marTop w:val="0"/>
      <w:marBottom w:val="0"/>
      <w:divBdr>
        <w:top w:val="none" w:sz="0" w:space="0" w:color="auto"/>
        <w:left w:val="none" w:sz="0" w:space="0" w:color="auto"/>
        <w:bottom w:val="none" w:sz="0" w:space="0" w:color="auto"/>
        <w:right w:val="none" w:sz="0" w:space="0" w:color="auto"/>
      </w:divBdr>
    </w:div>
    <w:div w:id="88745870">
      <w:bodyDiv w:val="1"/>
      <w:marLeft w:val="0"/>
      <w:marRight w:val="0"/>
      <w:marTop w:val="0"/>
      <w:marBottom w:val="0"/>
      <w:divBdr>
        <w:top w:val="none" w:sz="0" w:space="0" w:color="auto"/>
        <w:left w:val="none" w:sz="0" w:space="0" w:color="auto"/>
        <w:bottom w:val="none" w:sz="0" w:space="0" w:color="auto"/>
        <w:right w:val="none" w:sz="0" w:space="0" w:color="auto"/>
      </w:divBdr>
    </w:div>
    <w:div w:id="163470796">
      <w:bodyDiv w:val="1"/>
      <w:marLeft w:val="0"/>
      <w:marRight w:val="0"/>
      <w:marTop w:val="0"/>
      <w:marBottom w:val="0"/>
      <w:divBdr>
        <w:top w:val="none" w:sz="0" w:space="0" w:color="auto"/>
        <w:left w:val="none" w:sz="0" w:space="0" w:color="auto"/>
        <w:bottom w:val="none" w:sz="0" w:space="0" w:color="auto"/>
        <w:right w:val="none" w:sz="0" w:space="0" w:color="auto"/>
      </w:divBdr>
    </w:div>
    <w:div w:id="395784205">
      <w:bodyDiv w:val="1"/>
      <w:marLeft w:val="60"/>
      <w:marRight w:val="60"/>
      <w:marTop w:val="60"/>
      <w:marBottom w:val="15"/>
      <w:divBdr>
        <w:top w:val="none" w:sz="0" w:space="0" w:color="auto"/>
        <w:left w:val="none" w:sz="0" w:space="0" w:color="auto"/>
        <w:bottom w:val="none" w:sz="0" w:space="0" w:color="auto"/>
        <w:right w:val="none" w:sz="0" w:space="0" w:color="auto"/>
      </w:divBdr>
      <w:divsChild>
        <w:div w:id="1087268144">
          <w:marLeft w:val="0"/>
          <w:marRight w:val="0"/>
          <w:marTop w:val="0"/>
          <w:marBottom w:val="0"/>
          <w:divBdr>
            <w:top w:val="none" w:sz="0" w:space="0" w:color="auto"/>
            <w:left w:val="none" w:sz="0" w:space="0" w:color="auto"/>
            <w:bottom w:val="none" w:sz="0" w:space="0" w:color="auto"/>
            <w:right w:val="none" w:sz="0" w:space="0" w:color="auto"/>
          </w:divBdr>
        </w:div>
        <w:div w:id="1908956068">
          <w:marLeft w:val="0"/>
          <w:marRight w:val="0"/>
          <w:marTop w:val="0"/>
          <w:marBottom w:val="0"/>
          <w:divBdr>
            <w:top w:val="none" w:sz="0" w:space="0" w:color="auto"/>
            <w:left w:val="none" w:sz="0" w:space="0" w:color="auto"/>
            <w:bottom w:val="none" w:sz="0" w:space="0" w:color="auto"/>
            <w:right w:val="none" w:sz="0" w:space="0" w:color="auto"/>
          </w:divBdr>
        </w:div>
      </w:divsChild>
    </w:div>
    <w:div w:id="401830594">
      <w:bodyDiv w:val="1"/>
      <w:marLeft w:val="0"/>
      <w:marRight w:val="0"/>
      <w:marTop w:val="0"/>
      <w:marBottom w:val="0"/>
      <w:divBdr>
        <w:top w:val="none" w:sz="0" w:space="0" w:color="auto"/>
        <w:left w:val="none" w:sz="0" w:space="0" w:color="auto"/>
        <w:bottom w:val="none" w:sz="0" w:space="0" w:color="auto"/>
        <w:right w:val="none" w:sz="0" w:space="0" w:color="auto"/>
      </w:divBdr>
    </w:div>
    <w:div w:id="430127277">
      <w:bodyDiv w:val="1"/>
      <w:marLeft w:val="60"/>
      <w:marRight w:val="60"/>
      <w:marTop w:val="60"/>
      <w:marBottom w:val="15"/>
      <w:divBdr>
        <w:top w:val="none" w:sz="0" w:space="0" w:color="auto"/>
        <w:left w:val="none" w:sz="0" w:space="0" w:color="auto"/>
        <w:bottom w:val="none" w:sz="0" w:space="0" w:color="auto"/>
        <w:right w:val="none" w:sz="0" w:space="0" w:color="auto"/>
      </w:divBdr>
      <w:divsChild>
        <w:div w:id="1097218333">
          <w:marLeft w:val="0"/>
          <w:marRight w:val="0"/>
          <w:marTop w:val="0"/>
          <w:marBottom w:val="0"/>
          <w:divBdr>
            <w:top w:val="none" w:sz="0" w:space="0" w:color="auto"/>
            <w:left w:val="none" w:sz="0" w:space="0" w:color="auto"/>
            <w:bottom w:val="none" w:sz="0" w:space="0" w:color="auto"/>
            <w:right w:val="none" w:sz="0" w:space="0" w:color="auto"/>
          </w:divBdr>
          <w:divsChild>
            <w:div w:id="3252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632">
      <w:bodyDiv w:val="1"/>
      <w:marLeft w:val="0"/>
      <w:marRight w:val="0"/>
      <w:marTop w:val="0"/>
      <w:marBottom w:val="0"/>
      <w:divBdr>
        <w:top w:val="none" w:sz="0" w:space="0" w:color="auto"/>
        <w:left w:val="none" w:sz="0" w:space="0" w:color="auto"/>
        <w:bottom w:val="none" w:sz="0" w:space="0" w:color="auto"/>
        <w:right w:val="none" w:sz="0" w:space="0" w:color="auto"/>
      </w:divBdr>
    </w:div>
    <w:div w:id="436024516">
      <w:bodyDiv w:val="1"/>
      <w:marLeft w:val="0"/>
      <w:marRight w:val="0"/>
      <w:marTop w:val="0"/>
      <w:marBottom w:val="0"/>
      <w:divBdr>
        <w:top w:val="none" w:sz="0" w:space="0" w:color="auto"/>
        <w:left w:val="none" w:sz="0" w:space="0" w:color="auto"/>
        <w:bottom w:val="none" w:sz="0" w:space="0" w:color="auto"/>
        <w:right w:val="none" w:sz="0" w:space="0" w:color="auto"/>
      </w:divBdr>
    </w:div>
    <w:div w:id="726800798">
      <w:bodyDiv w:val="1"/>
      <w:marLeft w:val="0"/>
      <w:marRight w:val="0"/>
      <w:marTop w:val="0"/>
      <w:marBottom w:val="0"/>
      <w:divBdr>
        <w:top w:val="none" w:sz="0" w:space="0" w:color="auto"/>
        <w:left w:val="none" w:sz="0" w:space="0" w:color="auto"/>
        <w:bottom w:val="none" w:sz="0" w:space="0" w:color="auto"/>
        <w:right w:val="none" w:sz="0" w:space="0" w:color="auto"/>
      </w:divBdr>
      <w:divsChild>
        <w:div w:id="1843349100">
          <w:marLeft w:val="0"/>
          <w:marRight w:val="0"/>
          <w:marTop w:val="0"/>
          <w:marBottom w:val="0"/>
          <w:divBdr>
            <w:top w:val="none" w:sz="0" w:space="0" w:color="auto"/>
            <w:left w:val="none" w:sz="0" w:space="0" w:color="auto"/>
            <w:bottom w:val="none" w:sz="0" w:space="0" w:color="auto"/>
            <w:right w:val="none" w:sz="0" w:space="0" w:color="auto"/>
          </w:divBdr>
          <w:divsChild>
            <w:div w:id="674262600">
              <w:marLeft w:val="0"/>
              <w:marRight w:val="0"/>
              <w:marTop w:val="0"/>
              <w:marBottom w:val="0"/>
              <w:divBdr>
                <w:top w:val="none" w:sz="0" w:space="0" w:color="auto"/>
                <w:left w:val="none" w:sz="0" w:space="0" w:color="auto"/>
                <w:bottom w:val="none" w:sz="0" w:space="0" w:color="auto"/>
                <w:right w:val="none" w:sz="0" w:space="0" w:color="auto"/>
              </w:divBdr>
              <w:divsChild>
                <w:div w:id="1677688078">
                  <w:marLeft w:val="-225"/>
                  <w:marRight w:val="-225"/>
                  <w:marTop w:val="0"/>
                  <w:marBottom w:val="0"/>
                  <w:divBdr>
                    <w:top w:val="none" w:sz="0" w:space="0" w:color="auto"/>
                    <w:left w:val="none" w:sz="0" w:space="0" w:color="auto"/>
                    <w:bottom w:val="none" w:sz="0" w:space="0" w:color="auto"/>
                    <w:right w:val="none" w:sz="0" w:space="0" w:color="auto"/>
                  </w:divBdr>
                  <w:divsChild>
                    <w:div w:id="189345514">
                      <w:marLeft w:val="0"/>
                      <w:marRight w:val="0"/>
                      <w:marTop w:val="0"/>
                      <w:marBottom w:val="0"/>
                      <w:divBdr>
                        <w:top w:val="none" w:sz="0" w:space="0" w:color="auto"/>
                        <w:left w:val="none" w:sz="0" w:space="0" w:color="auto"/>
                        <w:bottom w:val="none" w:sz="0" w:space="0" w:color="auto"/>
                        <w:right w:val="none" w:sz="0" w:space="0" w:color="auto"/>
                      </w:divBdr>
                      <w:divsChild>
                        <w:div w:id="516190413">
                          <w:marLeft w:val="-225"/>
                          <w:marRight w:val="-225"/>
                          <w:marTop w:val="0"/>
                          <w:marBottom w:val="0"/>
                          <w:divBdr>
                            <w:top w:val="none" w:sz="0" w:space="0" w:color="auto"/>
                            <w:left w:val="none" w:sz="0" w:space="0" w:color="auto"/>
                            <w:bottom w:val="none" w:sz="0" w:space="0" w:color="auto"/>
                            <w:right w:val="none" w:sz="0" w:space="0" w:color="auto"/>
                          </w:divBdr>
                          <w:divsChild>
                            <w:div w:id="388921587">
                              <w:marLeft w:val="0"/>
                              <w:marRight w:val="0"/>
                              <w:marTop w:val="0"/>
                              <w:marBottom w:val="0"/>
                              <w:divBdr>
                                <w:top w:val="none" w:sz="0" w:space="0" w:color="auto"/>
                                <w:left w:val="none" w:sz="0" w:space="0" w:color="auto"/>
                                <w:bottom w:val="none" w:sz="0" w:space="0" w:color="auto"/>
                                <w:right w:val="none" w:sz="0" w:space="0" w:color="auto"/>
                              </w:divBdr>
                              <w:divsChild>
                                <w:div w:id="594284315">
                                  <w:marLeft w:val="0"/>
                                  <w:marRight w:val="0"/>
                                  <w:marTop w:val="0"/>
                                  <w:marBottom w:val="0"/>
                                  <w:divBdr>
                                    <w:top w:val="single" w:sz="6" w:space="31" w:color="C0C0C0"/>
                                    <w:left w:val="single" w:sz="6" w:space="31" w:color="C0C0C0"/>
                                    <w:bottom w:val="single" w:sz="6" w:space="31" w:color="C0C0C0"/>
                                    <w:right w:val="single" w:sz="6" w:space="31" w:color="C0C0C0"/>
                                  </w:divBdr>
                                  <w:divsChild>
                                    <w:div w:id="210541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939201">
      <w:bodyDiv w:val="1"/>
      <w:marLeft w:val="0"/>
      <w:marRight w:val="0"/>
      <w:marTop w:val="0"/>
      <w:marBottom w:val="0"/>
      <w:divBdr>
        <w:top w:val="none" w:sz="0" w:space="0" w:color="auto"/>
        <w:left w:val="none" w:sz="0" w:space="0" w:color="auto"/>
        <w:bottom w:val="none" w:sz="0" w:space="0" w:color="auto"/>
        <w:right w:val="none" w:sz="0" w:space="0" w:color="auto"/>
      </w:divBdr>
      <w:divsChild>
        <w:div w:id="1891767532">
          <w:marLeft w:val="0"/>
          <w:marRight w:val="0"/>
          <w:marTop w:val="0"/>
          <w:marBottom w:val="0"/>
          <w:divBdr>
            <w:top w:val="none" w:sz="0" w:space="0" w:color="auto"/>
            <w:left w:val="none" w:sz="0" w:space="0" w:color="auto"/>
            <w:bottom w:val="none" w:sz="0" w:space="0" w:color="auto"/>
            <w:right w:val="none" w:sz="0" w:space="0" w:color="auto"/>
          </w:divBdr>
          <w:divsChild>
            <w:div w:id="596254635">
              <w:marLeft w:val="0"/>
              <w:marRight w:val="0"/>
              <w:marTop w:val="0"/>
              <w:marBottom w:val="0"/>
              <w:divBdr>
                <w:top w:val="none" w:sz="0" w:space="0" w:color="auto"/>
                <w:left w:val="none" w:sz="0" w:space="0" w:color="auto"/>
                <w:bottom w:val="none" w:sz="0" w:space="0" w:color="auto"/>
                <w:right w:val="none" w:sz="0" w:space="0" w:color="auto"/>
              </w:divBdr>
              <w:divsChild>
                <w:div w:id="18364064">
                  <w:marLeft w:val="0"/>
                  <w:marRight w:val="0"/>
                  <w:marTop w:val="0"/>
                  <w:marBottom w:val="0"/>
                  <w:divBdr>
                    <w:top w:val="none" w:sz="0" w:space="0" w:color="auto"/>
                    <w:left w:val="none" w:sz="0" w:space="0" w:color="auto"/>
                    <w:bottom w:val="none" w:sz="0" w:space="0" w:color="auto"/>
                    <w:right w:val="none" w:sz="0" w:space="0" w:color="auto"/>
                  </w:divBdr>
                  <w:divsChild>
                    <w:div w:id="108496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329055">
      <w:bodyDiv w:val="1"/>
      <w:marLeft w:val="0"/>
      <w:marRight w:val="0"/>
      <w:marTop w:val="0"/>
      <w:marBottom w:val="0"/>
      <w:divBdr>
        <w:top w:val="none" w:sz="0" w:space="0" w:color="auto"/>
        <w:left w:val="none" w:sz="0" w:space="0" w:color="auto"/>
        <w:bottom w:val="none" w:sz="0" w:space="0" w:color="auto"/>
        <w:right w:val="none" w:sz="0" w:space="0" w:color="auto"/>
      </w:divBdr>
    </w:div>
    <w:div w:id="878396851">
      <w:bodyDiv w:val="1"/>
      <w:marLeft w:val="0"/>
      <w:marRight w:val="0"/>
      <w:marTop w:val="0"/>
      <w:marBottom w:val="0"/>
      <w:divBdr>
        <w:top w:val="none" w:sz="0" w:space="0" w:color="auto"/>
        <w:left w:val="none" w:sz="0" w:space="0" w:color="auto"/>
        <w:bottom w:val="none" w:sz="0" w:space="0" w:color="auto"/>
        <w:right w:val="none" w:sz="0" w:space="0" w:color="auto"/>
      </w:divBdr>
    </w:div>
    <w:div w:id="898518730">
      <w:bodyDiv w:val="1"/>
      <w:marLeft w:val="60"/>
      <w:marRight w:val="60"/>
      <w:marTop w:val="60"/>
      <w:marBottom w:val="15"/>
      <w:divBdr>
        <w:top w:val="none" w:sz="0" w:space="0" w:color="auto"/>
        <w:left w:val="none" w:sz="0" w:space="0" w:color="auto"/>
        <w:bottom w:val="none" w:sz="0" w:space="0" w:color="auto"/>
        <w:right w:val="none" w:sz="0" w:space="0" w:color="auto"/>
      </w:divBdr>
      <w:divsChild>
        <w:div w:id="494152986">
          <w:marLeft w:val="0"/>
          <w:marRight w:val="0"/>
          <w:marTop w:val="0"/>
          <w:marBottom w:val="0"/>
          <w:divBdr>
            <w:top w:val="none" w:sz="0" w:space="0" w:color="auto"/>
            <w:left w:val="none" w:sz="0" w:space="0" w:color="auto"/>
            <w:bottom w:val="none" w:sz="0" w:space="0" w:color="auto"/>
            <w:right w:val="none" w:sz="0" w:space="0" w:color="auto"/>
          </w:divBdr>
        </w:div>
        <w:div w:id="1196577532">
          <w:marLeft w:val="0"/>
          <w:marRight w:val="0"/>
          <w:marTop w:val="0"/>
          <w:marBottom w:val="0"/>
          <w:divBdr>
            <w:top w:val="none" w:sz="0" w:space="0" w:color="auto"/>
            <w:left w:val="none" w:sz="0" w:space="0" w:color="auto"/>
            <w:bottom w:val="none" w:sz="0" w:space="0" w:color="auto"/>
            <w:right w:val="none" w:sz="0" w:space="0" w:color="auto"/>
          </w:divBdr>
        </w:div>
        <w:div w:id="1757554403">
          <w:marLeft w:val="0"/>
          <w:marRight w:val="0"/>
          <w:marTop w:val="0"/>
          <w:marBottom w:val="0"/>
          <w:divBdr>
            <w:top w:val="none" w:sz="0" w:space="0" w:color="auto"/>
            <w:left w:val="none" w:sz="0" w:space="0" w:color="auto"/>
            <w:bottom w:val="none" w:sz="0" w:space="0" w:color="auto"/>
            <w:right w:val="none" w:sz="0" w:space="0" w:color="auto"/>
          </w:divBdr>
        </w:div>
        <w:div w:id="1821386979">
          <w:marLeft w:val="0"/>
          <w:marRight w:val="0"/>
          <w:marTop w:val="0"/>
          <w:marBottom w:val="0"/>
          <w:divBdr>
            <w:top w:val="none" w:sz="0" w:space="0" w:color="auto"/>
            <w:left w:val="none" w:sz="0" w:space="0" w:color="auto"/>
            <w:bottom w:val="none" w:sz="0" w:space="0" w:color="auto"/>
            <w:right w:val="none" w:sz="0" w:space="0" w:color="auto"/>
          </w:divBdr>
        </w:div>
      </w:divsChild>
    </w:div>
    <w:div w:id="1012299199">
      <w:bodyDiv w:val="1"/>
      <w:marLeft w:val="0"/>
      <w:marRight w:val="0"/>
      <w:marTop w:val="0"/>
      <w:marBottom w:val="0"/>
      <w:divBdr>
        <w:top w:val="none" w:sz="0" w:space="0" w:color="auto"/>
        <w:left w:val="none" w:sz="0" w:space="0" w:color="auto"/>
        <w:bottom w:val="none" w:sz="0" w:space="0" w:color="auto"/>
        <w:right w:val="none" w:sz="0" w:space="0" w:color="auto"/>
      </w:divBdr>
    </w:div>
    <w:div w:id="1122191183">
      <w:bodyDiv w:val="1"/>
      <w:marLeft w:val="0"/>
      <w:marRight w:val="0"/>
      <w:marTop w:val="0"/>
      <w:marBottom w:val="0"/>
      <w:divBdr>
        <w:top w:val="none" w:sz="0" w:space="0" w:color="auto"/>
        <w:left w:val="none" w:sz="0" w:space="0" w:color="auto"/>
        <w:bottom w:val="none" w:sz="0" w:space="0" w:color="auto"/>
        <w:right w:val="none" w:sz="0" w:space="0" w:color="auto"/>
      </w:divBdr>
    </w:div>
    <w:div w:id="1148283101">
      <w:bodyDiv w:val="1"/>
      <w:marLeft w:val="0"/>
      <w:marRight w:val="0"/>
      <w:marTop w:val="0"/>
      <w:marBottom w:val="0"/>
      <w:divBdr>
        <w:top w:val="none" w:sz="0" w:space="0" w:color="auto"/>
        <w:left w:val="none" w:sz="0" w:space="0" w:color="auto"/>
        <w:bottom w:val="none" w:sz="0" w:space="0" w:color="auto"/>
        <w:right w:val="none" w:sz="0" w:space="0" w:color="auto"/>
      </w:divBdr>
    </w:div>
    <w:div w:id="1210190308">
      <w:bodyDiv w:val="1"/>
      <w:marLeft w:val="0"/>
      <w:marRight w:val="0"/>
      <w:marTop w:val="0"/>
      <w:marBottom w:val="0"/>
      <w:divBdr>
        <w:top w:val="none" w:sz="0" w:space="0" w:color="auto"/>
        <w:left w:val="none" w:sz="0" w:space="0" w:color="auto"/>
        <w:bottom w:val="none" w:sz="0" w:space="0" w:color="auto"/>
        <w:right w:val="none" w:sz="0" w:space="0" w:color="auto"/>
      </w:divBdr>
    </w:div>
    <w:div w:id="1211920164">
      <w:bodyDiv w:val="1"/>
      <w:marLeft w:val="0"/>
      <w:marRight w:val="0"/>
      <w:marTop w:val="0"/>
      <w:marBottom w:val="0"/>
      <w:divBdr>
        <w:top w:val="none" w:sz="0" w:space="0" w:color="auto"/>
        <w:left w:val="none" w:sz="0" w:space="0" w:color="auto"/>
        <w:bottom w:val="none" w:sz="0" w:space="0" w:color="auto"/>
        <w:right w:val="none" w:sz="0" w:space="0" w:color="auto"/>
      </w:divBdr>
    </w:div>
    <w:div w:id="1274828392">
      <w:bodyDiv w:val="1"/>
      <w:marLeft w:val="0"/>
      <w:marRight w:val="0"/>
      <w:marTop w:val="0"/>
      <w:marBottom w:val="0"/>
      <w:divBdr>
        <w:top w:val="none" w:sz="0" w:space="0" w:color="auto"/>
        <w:left w:val="none" w:sz="0" w:space="0" w:color="auto"/>
        <w:bottom w:val="none" w:sz="0" w:space="0" w:color="auto"/>
        <w:right w:val="none" w:sz="0" w:space="0" w:color="auto"/>
      </w:divBdr>
    </w:div>
    <w:div w:id="1323194170">
      <w:bodyDiv w:val="1"/>
      <w:marLeft w:val="60"/>
      <w:marRight w:val="60"/>
      <w:marTop w:val="60"/>
      <w:marBottom w:val="15"/>
      <w:divBdr>
        <w:top w:val="none" w:sz="0" w:space="0" w:color="auto"/>
        <w:left w:val="none" w:sz="0" w:space="0" w:color="auto"/>
        <w:bottom w:val="none" w:sz="0" w:space="0" w:color="auto"/>
        <w:right w:val="none" w:sz="0" w:space="0" w:color="auto"/>
      </w:divBdr>
      <w:divsChild>
        <w:div w:id="1170758391">
          <w:marLeft w:val="0"/>
          <w:marRight w:val="0"/>
          <w:marTop w:val="0"/>
          <w:marBottom w:val="0"/>
          <w:divBdr>
            <w:top w:val="none" w:sz="0" w:space="0" w:color="auto"/>
            <w:left w:val="none" w:sz="0" w:space="0" w:color="auto"/>
            <w:bottom w:val="none" w:sz="0" w:space="0" w:color="auto"/>
            <w:right w:val="none" w:sz="0" w:space="0" w:color="auto"/>
          </w:divBdr>
        </w:div>
      </w:divsChild>
    </w:div>
    <w:div w:id="1335525347">
      <w:bodyDiv w:val="1"/>
      <w:marLeft w:val="0"/>
      <w:marRight w:val="0"/>
      <w:marTop w:val="0"/>
      <w:marBottom w:val="0"/>
      <w:divBdr>
        <w:top w:val="none" w:sz="0" w:space="0" w:color="auto"/>
        <w:left w:val="none" w:sz="0" w:space="0" w:color="auto"/>
        <w:bottom w:val="none" w:sz="0" w:space="0" w:color="auto"/>
        <w:right w:val="none" w:sz="0" w:space="0" w:color="auto"/>
      </w:divBdr>
    </w:div>
    <w:div w:id="1393651981">
      <w:bodyDiv w:val="1"/>
      <w:marLeft w:val="60"/>
      <w:marRight w:val="60"/>
      <w:marTop w:val="60"/>
      <w:marBottom w:val="15"/>
      <w:divBdr>
        <w:top w:val="none" w:sz="0" w:space="0" w:color="auto"/>
        <w:left w:val="none" w:sz="0" w:space="0" w:color="auto"/>
        <w:bottom w:val="none" w:sz="0" w:space="0" w:color="auto"/>
        <w:right w:val="none" w:sz="0" w:space="0" w:color="auto"/>
      </w:divBdr>
      <w:divsChild>
        <w:div w:id="573008722">
          <w:marLeft w:val="0"/>
          <w:marRight w:val="0"/>
          <w:marTop w:val="0"/>
          <w:marBottom w:val="0"/>
          <w:divBdr>
            <w:top w:val="none" w:sz="0" w:space="0" w:color="auto"/>
            <w:left w:val="none" w:sz="0" w:space="0" w:color="auto"/>
            <w:bottom w:val="none" w:sz="0" w:space="0" w:color="auto"/>
            <w:right w:val="none" w:sz="0" w:space="0" w:color="auto"/>
          </w:divBdr>
        </w:div>
      </w:divsChild>
    </w:div>
    <w:div w:id="1522204998">
      <w:bodyDiv w:val="1"/>
      <w:marLeft w:val="60"/>
      <w:marRight w:val="60"/>
      <w:marTop w:val="60"/>
      <w:marBottom w:val="15"/>
      <w:divBdr>
        <w:top w:val="none" w:sz="0" w:space="0" w:color="auto"/>
        <w:left w:val="none" w:sz="0" w:space="0" w:color="auto"/>
        <w:bottom w:val="none" w:sz="0" w:space="0" w:color="auto"/>
        <w:right w:val="none" w:sz="0" w:space="0" w:color="auto"/>
      </w:divBdr>
      <w:divsChild>
        <w:div w:id="1318143513">
          <w:marLeft w:val="0"/>
          <w:marRight w:val="0"/>
          <w:marTop w:val="0"/>
          <w:marBottom w:val="0"/>
          <w:divBdr>
            <w:top w:val="none" w:sz="0" w:space="0" w:color="auto"/>
            <w:left w:val="none" w:sz="0" w:space="0" w:color="auto"/>
            <w:bottom w:val="none" w:sz="0" w:space="0" w:color="auto"/>
            <w:right w:val="none" w:sz="0" w:space="0" w:color="auto"/>
          </w:divBdr>
        </w:div>
      </w:divsChild>
    </w:div>
    <w:div w:id="1534539396">
      <w:bodyDiv w:val="1"/>
      <w:marLeft w:val="60"/>
      <w:marRight w:val="60"/>
      <w:marTop w:val="60"/>
      <w:marBottom w:val="15"/>
      <w:divBdr>
        <w:top w:val="none" w:sz="0" w:space="0" w:color="auto"/>
        <w:left w:val="none" w:sz="0" w:space="0" w:color="auto"/>
        <w:bottom w:val="none" w:sz="0" w:space="0" w:color="auto"/>
        <w:right w:val="none" w:sz="0" w:space="0" w:color="auto"/>
      </w:divBdr>
    </w:div>
    <w:div w:id="1573350498">
      <w:bodyDiv w:val="1"/>
      <w:marLeft w:val="60"/>
      <w:marRight w:val="60"/>
      <w:marTop w:val="60"/>
      <w:marBottom w:val="15"/>
      <w:divBdr>
        <w:top w:val="none" w:sz="0" w:space="0" w:color="auto"/>
        <w:left w:val="none" w:sz="0" w:space="0" w:color="auto"/>
        <w:bottom w:val="none" w:sz="0" w:space="0" w:color="auto"/>
        <w:right w:val="none" w:sz="0" w:space="0" w:color="auto"/>
      </w:divBdr>
    </w:div>
    <w:div w:id="1607616105">
      <w:bodyDiv w:val="1"/>
      <w:marLeft w:val="0"/>
      <w:marRight w:val="0"/>
      <w:marTop w:val="0"/>
      <w:marBottom w:val="0"/>
      <w:divBdr>
        <w:top w:val="none" w:sz="0" w:space="0" w:color="auto"/>
        <w:left w:val="none" w:sz="0" w:space="0" w:color="auto"/>
        <w:bottom w:val="none" w:sz="0" w:space="0" w:color="auto"/>
        <w:right w:val="none" w:sz="0" w:space="0" w:color="auto"/>
      </w:divBdr>
    </w:div>
    <w:div w:id="1675571228">
      <w:bodyDiv w:val="1"/>
      <w:marLeft w:val="0"/>
      <w:marRight w:val="0"/>
      <w:marTop w:val="0"/>
      <w:marBottom w:val="0"/>
      <w:divBdr>
        <w:top w:val="none" w:sz="0" w:space="0" w:color="auto"/>
        <w:left w:val="none" w:sz="0" w:space="0" w:color="auto"/>
        <w:bottom w:val="none" w:sz="0" w:space="0" w:color="auto"/>
        <w:right w:val="none" w:sz="0" w:space="0" w:color="auto"/>
      </w:divBdr>
    </w:div>
    <w:div w:id="1766725050">
      <w:bodyDiv w:val="1"/>
      <w:marLeft w:val="0"/>
      <w:marRight w:val="0"/>
      <w:marTop w:val="0"/>
      <w:marBottom w:val="0"/>
      <w:divBdr>
        <w:top w:val="none" w:sz="0" w:space="0" w:color="auto"/>
        <w:left w:val="none" w:sz="0" w:space="0" w:color="auto"/>
        <w:bottom w:val="none" w:sz="0" w:space="0" w:color="auto"/>
        <w:right w:val="none" w:sz="0" w:space="0" w:color="auto"/>
      </w:divBdr>
    </w:div>
    <w:div w:id="1770616451">
      <w:bodyDiv w:val="1"/>
      <w:marLeft w:val="60"/>
      <w:marRight w:val="60"/>
      <w:marTop w:val="60"/>
      <w:marBottom w:val="15"/>
      <w:divBdr>
        <w:top w:val="none" w:sz="0" w:space="0" w:color="auto"/>
        <w:left w:val="none" w:sz="0" w:space="0" w:color="auto"/>
        <w:bottom w:val="none" w:sz="0" w:space="0" w:color="auto"/>
        <w:right w:val="none" w:sz="0" w:space="0" w:color="auto"/>
      </w:divBdr>
      <w:divsChild>
        <w:div w:id="790511830">
          <w:marLeft w:val="0"/>
          <w:marRight w:val="0"/>
          <w:marTop w:val="0"/>
          <w:marBottom w:val="0"/>
          <w:divBdr>
            <w:top w:val="none" w:sz="0" w:space="0" w:color="auto"/>
            <w:left w:val="none" w:sz="0" w:space="0" w:color="auto"/>
            <w:bottom w:val="none" w:sz="0" w:space="0" w:color="auto"/>
            <w:right w:val="none" w:sz="0" w:space="0" w:color="auto"/>
          </w:divBdr>
        </w:div>
      </w:divsChild>
    </w:div>
    <w:div w:id="1844054194">
      <w:bodyDiv w:val="1"/>
      <w:marLeft w:val="0"/>
      <w:marRight w:val="0"/>
      <w:marTop w:val="0"/>
      <w:marBottom w:val="0"/>
      <w:divBdr>
        <w:top w:val="none" w:sz="0" w:space="0" w:color="auto"/>
        <w:left w:val="none" w:sz="0" w:space="0" w:color="auto"/>
        <w:bottom w:val="none" w:sz="0" w:space="0" w:color="auto"/>
        <w:right w:val="none" w:sz="0" w:space="0" w:color="auto"/>
      </w:divBdr>
    </w:div>
    <w:div w:id="1861162095">
      <w:bodyDiv w:val="1"/>
      <w:marLeft w:val="0"/>
      <w:marRight w:val="0"/>
      <w:marTop w:val="0"/>
      <w:marBottom w:val="0"/>
      <w:divBdr>
        <w:top w:val="none" w:sz="0" w:space="0" w:color="auto"/>
        <w:left w:val="none" w:sz="0" w:space="0" w:color="auto"/>
        <w:bottom w:val="none" w:sz="0" w:space="0" w:color="auto"/>
        <w:right w:val="none" w:sz="0" w:space="0" w:color="auto"/>
      </w:divBdr>
    </w:div>
    <w:div w:id="2019192527">
      <w:bodyDiv w:val="1"/>
      <w:marLeft w:val="0"/>
      <w:marRight w:val="0"/>
      <w:marTop w:val="0"/>
      <w:marBottom w:val="0"/>
      <w:divBdr>
        <w:top w:val="none" w:sz="0" w:space="0" w:color="auto"/>
        <w:left w:val="none" w:sz="0" w:space="0" w:color="auto"/>
        <w:bottom w:val="none" w:sz="0" w:space="0" w:color="auto"/>
        <w:right w:val="none" w:sz="0" w:space="0" w:color="auto"/>
      </w:divBdr>
    </w:div>
    <w:div w:id="2081561926">
      <w:bodyDiv w:val="1"/>
      <w:marLeft w:val="0"/>
      <w:marRight w:val="0"/>
      <w:marTop w:val="0"/>
      <w:marBottom w:val="0"/>
      <w:divBdr>
        <w:top w:val="none" w:sz="0" w:space="0" w:color="auto"/>
        <w:left w:val="none" w:sz="0" w:space="0" w:color="auto"/>
        <w:bottom w:val="none" w:sz="0" w:space="0" w:color="auto"/>
        <w:right w:val="none" w:sz="0" w:space="0" w:color="auto"/>
      </w:divBdr>
    </w:div>
    <w:div w:id="210391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FEC20633998884CBBCF46FCD9DCB367" ma:contentTypeVersion="5" ma:contentTypeDescription="Create a new document." ma:contentTypeScope="" ma:versionID="4e457634fcf80f7cc5c7d857cbace5be">
  <xsd:schema xmlns:xsd="http://www.w3.org/2001/XMLSchema" xmlns:xs="http://www.w3.org/2001/XMLSchema" xmlns:p="http://schemas.microsoft.com/office/2006/metadata/properties" xmlns:ns3="711f3a62-e663-475b-a450-586f94ddc0e4" xmlns:ns4="9e9ceeed-35cd-449e-83b8-64ece9959c79" targetNamespace="http://schemas.microsoft.com/office/2006/metadata/properties" ma:root="true" ma:fieldsID="6c78a2e37a6955be475a89cc8dcadcc6" ns3:_="" ns4:_="">
    <xsd:import namespace="711f3a62-e663-475b-a450-586f94ddc0e4"/>
    <xsd:import namespace="9e9ceeed-35cd-449e-83b8-64ece9959c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f3a62-e663-475b-a450-586f94ddc0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9ceeed-35cd-449e-83b8-64ece9959c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7CE411-8B24-4300-B522-1C308AF7A2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77FCF4-6778-46D3-BFE8-6DC9F1A71E86}">
  <ds:schemaRefs>
    <ds:schemaRef ds:uri="http://schemas.openxmlformats.org/officeDocument/2006/bibliography"/>
  </ds:schemaRefs>
</ds:datastoreItem>
</file>

<file path=customXml/itemProps3.xml><?xml version="1.0" encoding="utf-8"?>
<ds:datastoreItem xmlns:ds="http://schemas.openxmlformats.org/officeDocument/2006/customXml" ds:itemID="{962FF15C-CA39-47A6-8C81-8C21C9318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f3a62-e663-475b-a450-586f94ddc0e4"/>
    <ds:schemaRef ds:uri="9e9ceeed-35cd-449e-83b8-64ece9959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A22003-BBD9-4436-BA47-C749B08F6E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4311</Words>
  <Characters>34923</Characters>
  <Application>Microsoft Office Word</Application>
  <DocSecurity>0</DocSecurity>
  <Lines>291</Lines>
  <Paragraphs>78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ams´ verksamhetsberättelse 2006</vt:lpstr>
      <vt:lpstr>ams´ verksamhetsberättelse 2006</vt:lpstr>
    </vt:vector>
  </TitlesOfParts>
  <Company>Ålands landskapsstyrelse</Company>
  <LinksUpToDate>false</LinksUpToDate>
  <CharactersWithSpaces>39156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ams´ verksamhetsberättelse 2006</dc:title>
  <dc:subject/>
  <dc:creator>Wrede Casper</dc:creator>
  <cp:keywords/>
  <dc:description/>
  <cp:lastModifiedBy>Gustavsson Helena (TET)</cp:lastModifiedBy>
  <cp:revision>2</cp:revision>
  <cp:lastPrinted>2023-02-28T07:46:00Z</cp:lastPrinted>
  <dcterms:created xsi:type="dcterms:W3CDTF">2023-04-11T09:38:00Z</dcterms:created>
  <dcterms:modified xsi:type="dcterms:W3CDTF">2023-04-11T09:38:00Z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0x010100AFEC20633998884CBBCF46FCD9DCB367</vt:lpwstr>
  </property>
</Properties>
</file>